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27BCBB52" w:rsidR="001D1372" w:rsidRDefault="000D284B" w:rsidP="009B4E45">
      <w:pPr>
        <w:jc w:val="both"/>
        <w:outlineLvl w:val="0"/>
        <w:rPr>
          <w:rFonts w:ascii="Calibri" w:eastAsia="Calibri" w:hAnsi="Calibri" w:cs="Arial"/>
          <w:b/>
          <w:sz w:val="28"/>
          <w:szCs w:val="28"/>
          <w:lang w:eastAsia="en-US"/>
        </w:rPr>
      </w:pPr>
      <w:r w:rsidRPr="000D284B">
        <w:rPr>
          <w:rFonts w:ascii="Calibri" w:eastAsia="Calibri" w:hAnsi="Calibri" w:cs="Arial"/>
          <w:b/>
          <w:sz w:val="28"/>
          <w:szCs w:val="28"/>
          <w:lang w:eastAsia="en-US"/>
        </w:rPr>
        <w:t xml:space="preserve">Příloha č. 2 zadávací </w:t>
      </w:r>
      <w:proofErr w:type="gramStart"/>
      <w:r w:rsidRPr="000D284B">
        <w:rPr>
          <w:rFonts w:ascii="Calibri" w:eastAsia="Calibri" w:hAnsi="Calibri" w:cs="Arial"/>
          <w:b/>
          <w:sz w:val="28"/>
          <w:szCs w:val="28"/>
          <w:lang w:eastAsia="en-US"/>
        </w:rPr>
        <w:t>dokumentace - Technické</w:t>
      </w:r>
      <w:proofErr w:type="gramEnd"/>
      <w:r w:rsidRPr="000D284B">
        <w:rPr>
          <w:rFonts w:ascii="Calibri" w:eastAsia="Calibri" w:hAnsi="Calibri" w:cs="Arial"/>
          <w:b/>
          <w:sz w:val="28"/>
          <w:szCs w:val="28"/>
          <w:lang w:eastAsia="en-US"/>
        </w:rPr>
        <w:t xml:space="preserve"> podmínky</w:t>
      </w:r>
    </w:p>
    <w:p w14:paraId="0E6B13C1" w14:textId="77777777" w:rsidR="000D284B" w:rsidRDefault="000D284B" w:rsidP="009B4E45">
      <w:pPr>
        <w:jc w:val="both"/>
        <w:outlineLvl w:val="0"/>
        <w:rPr>
          <w:rFonts w:ascii="Calibri" w:eastAsia="Calibri" w:hAnsi="Calibri" w:cs="Arial"/>
          <w:b/>
          <w:sz w:val="28"/>
          <w:szCs w:val="28"/>
          <w:lang w:eastAsia="en-US"/>
        </w:rPr>
      </w:pPr>
    </w:p>
    <w:p w14:paraId="138FAEF4" w14:textId="5CFE13C9"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0D284B">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A49E9AD" w14:textId="77777777" w:rsidR="000D284B" w:rsidRDefault="000D284B" w:rsidP="009B4E45">
      <w:pPr>
        <w:jc w:val="both"/>
        <w:outlineLvl w:val="0"/>
        <w:rPr>
          <w:rFonts w:ascii="Calibri" w:eastAsia="Calibri" w:hAnsi="Calibri" w:cs="Arial"/>
          <w:b/>
          <w:sz w:val="28"/>
          <w:szCs w:val="28"/>
          <w:lang w:eastAsia="en-US"/>
        </w:rPr>
      </w:pPr>
    </w:p>
    <w:p w14:paraId="10C15B2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D4F9C07" w14:textId="455935E1" w:rsidR="00933239" w:rsidRPr="00933239" w:rsidRDefault="00901149" w:rsidP="00ED07DC">
      <w:pPr>
        <w:pStyle w:val="Nadpis8"/>
      </w:pPr>
      <w:r w:rsidRPr="00901149">
        <w:t>Spinální endoskopický systém</w:t>
      </w:r>
    </w:p>
    <w:p w14:paraId="5221AABC" w14:textId="77777777" w:rsidR="00393D63" w:rsidRPr="00393D63" w:rsidRDefault="00393D63" w:rsidP="002B39F1">
      <w:pPr>
        <w:jc w:val="both"/>
        <w:rPr>
          <w:rFonts w:asciiTheme="minorHAnsi" w:hAnsiTheme="minorHAnsi" w:cs="Arial"/>
          <w:b/>
          <w:bCs/>
          <w:sz w:val="24"/>
        </w:rPr>
      </w:pPr>
    </w:p>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64E4866B" w14:textId="47C87F44" w:rsidR="002B39F1" w:rsidRPr="008C2E7D" w:rsidRDefault="000D284B" w:rsidP="00F42F2C">
      <w:pPr>
        <w:jc w:val="both"/>
        <w:rPr>
          <w:rFonts w:ascii="Calibri" w:hAnsi="Calibri" w:cs="Arial"/>
          <w:sz w:val="22"/>
          <w:szCs w:val="22"/>
        </w:rPr>
      </w:pPr>
      <w:r w:rsidRPr="008C2E7D">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B2698D" w:rsidRPr="008C2E7D">
        <w:rPr>
          <w:rFonts w:asciiTheme="minorHAnsi" w:hAnsiTheme="minorHAnsi" w:cstheme="minorHAnsi"/>
          <w:sz w:val="22"/>
          <w:szCs w:val="22"/>
        </w:rPr>
        <w:t>, COŽ ZADAVATEL EXPLICITNĚ UVÁDÍ U KAŽDÉHO TAKOVÉHO ODKAZU</w:t>
      </w:r>
      <w:r w:rsidRPr="008C2E7D">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2E05A431" w14:textId="77777777" w:rsidR="008E1D92" w:rsidRDefault="008E1D92" w:rsidP="00602A33">
      <w:pPr>
        <w:suppressAutoHyphens/>
        <w:spacing w:after="160" w:line="276" w:lineRule="auto"/>
        <w:contextualSpacing/>
        <w:rPr>
          <w:rFonts w:ascii="Calibri" w:hAnsi="Calibri" w:cs="Arial"/>
          <w:sz w:val="22"/>
          <w:szCs w:val="22"/>
        </w:rPr>
      </w:pPr>
    </w:p>
    <w:p w14:paraId="2978C62A" w14:textId="3C471EBB" w:rsidR="00602A33" w:rsidRDefault="000D284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9571559" w14:textId="34CFC131" w:rsidR="00654188" w:rsidRDefault="00654188" w:rsidP="00654188">
      <w:pPr>
        <w:rPr>
          <w:lang w:eastAsia="en-US"/>
        </w:rPr>
      </w:pPr>
    </w:p>
    <w:tbl>
      <w:tblPr>
        <w:tblStyle w:val="Mkatabulky4"/>
        <w:tblW w:w="9633" w:type="dxa"/>
        <w:tblInd w:w="-5" w:type="dxa"/>
        <w:tblLook w:val="04A0" w:firstRow="1" w:lastRow="0" w:firstColumn="1" w:lastColumn="0" w:noHBand="0" w:noVBand="1"/>
      </w:tblPr>
      <w:tblGrid>
        <w:gridCol w:w="4782"/>
        <w:gridCol w:w="1203"/>
        <w:gridCol w:w="3648"/>
      </w:tblGrid>
      <w:tr w:rsidR="00901149" w:rsidRPr="00901149" w14:paraId="71E8F4F4" w14:textId="77777777" w:rsidTr="002405B6">
        <w:trPr>
          <w:trHeight w:val="387"/>
        </w:trPr>
        <w:tc>
          <w:tcPr>
            <w:tcW w:w="4782" w:type="dxa"/>
            <w:shd w:val="clear" w:color="auto" w:fill="BDD6EE" w:themeFill="accent1" w:themeFillTint="66"/>
            <w:vAlign w:val="center"/>
          </w:tcPr>
          <w:p w14:paraId="75AD31BE" w14:textId="77777777" w:rsidR="00901149" w:rsidRPr="00901149" w:rsidRDefault="00901149" w:rsidP="00901149">
            <w:pPr>
              <w:rPr>
                <w:rFonts w:asciiTheme="minorHAnsi" w:hAnsiTheme="minorHAnsi"/>
                <w:b/>
                <w:sz w:val="28"/>
                <w:szCs w:val="28"/>
              </w:rPr>
            </w:pPr>
            <w:r w:rsidRPr="00901149">
              <w:rPr>
                <w:rFonts w:asciiTheme="minorHAnsi" w:hAnsiTheme="minorHAnsi"/>
                <w:b/>
                <w:sz w:val="28"/>
                <w:szCs w:val="28"/>
              </w:rPr>
              <w:t>Položka ve</w:t>
            </w:r>
            <w:r w:rsidRPr="00901149">
              <w:rPr>
                <w:rFonts w:asciiTheme="minorHAnsi" w:hAnsiTheme="minorHAnsi"/>
                <w:b/>
                <w:bCs/>
                <w:sz w:val="28"/>
                <w:szCs w:val="28"/>
              </w:rPr>
              <w:t xml:space="preserve">řejné </w:t>
            </w:r>
            <w:r w:rsidRPr="00901149">
              <w:rPr>
                <w:rFonts w:asciiTheme="minorHAnsi" w:hAnsiTheme="minorHAnsi"/>
                <w:b/>
                <w:sz w:val="28"/>
                <w:szCs w:val="28"/>
              </w:rPr>
              <w:t>zakázky</w:t>
            </w:r>
          </w:p>
        </w:tc>
        <w:tc>
          <w:tcPr>
            <w:tcW w:w="4851" w:type="dxa"/>
            <w:gridSpan w:val="2"/>
            <w:shd w:val="clear" w:color="auto" w:fill="BDD6EE" w:themeFill="accent1" w:themeFillTint="66"/>
            <w:vAlign w:val="center"/>
          </w:tcPr>
          <w:p w14:paraId="105A43D5" w14:textId="6241167F" w:rsidR="00901149" w:rsidRPr="00901149" w:rsidRDefault="00901149" w:rsidP="00901149">
            <w:pPr>
              <w:rPr>
                <w:rFonts w:asciiTheme="minorHAnsi" w:hAnsiTheme="minorHAnsi"/>
                <w:b/>
                <w:bCs/>
                <w:sz w:val="28"/>
                <w:szCs w:val="28"/>
              </w:rPr>
            </w:pPr>
            <w:r w:rsidRPr="00901149">
              <w:rPr>
                <w:rFonts w:asciiTheme="minorHAnsi" w:hAnsiTheme="minorHAnsi"/>
                <w:b/>
                <w:bCs/>
                <w:sz w:val="28"/>
                <w:szCs w:val="28"/>
              </w:rPr>
              <w:t xml:space="preserve">Spinální endoskopický systém </w:t>
            </w:r>
            <w:r>
              <w:rPr>
                <w:rFonts w:asciiTheme="minorHAnsi" w:hAnsiTheme="minorHAnsi"/>
                <w:b/>
                <w:bCs/>
                <w:sz w:val="28"/>
                <w:szCs w:val="28"/>
              </w:rPr>
              <w:t>– 1 ks</w:t>
            </w:r>
          </w:p>
        </w:tc>
      </w:tr>
      <w:tr w:rsidR="00901149" w:rsidRPr="00901149" w14:paraId="1852DED9" w14:textId="77777777" w:rsidTr="002405B6">
        <w:tc>
          <w:tcPr>
            <w:tcW w:w="4782" w:type="dxa"/>
            <w:shd w:val="clear" w:color="auto" w:fill="F7CAAC" w:themeFill="accent2" w:themeFillTint="66"/>
          </w:tcPr>
          <w:p w14:paraId="110A25C9" w14:textId="77777777" w:rsidR="00901149" w:rsidRPr="00901149" w:rsidRDefault="00901149" w:rsidP="00901149">
            <w:pPr>
              <w:keepNext/>
              <w:outlineLvl w:val="5"/>
              <w:rPr>
                <w:rFonts w:asciiTheme="minorHAnsi" w:hAnsiTheme="minorHAnsi"/>
                <w:b/>
                <w:sz w:val="22"/>
              </w:rPr>
            </w:pPr>
            <w:r w:rsidRPr="00901149">
              <w:rPr>
                <w:rFonts w:ascii="Calibri" w:hAnsi="Calibri"/>
                <w:b/>
                <w:sz w:val="22"/>
              </w:rPr>
              <w:t>Závazné charakteristiky a požadavky</w:t>
            </w:r>
          </w:p>
        </w:tc>
        <w:tc>
          <w:tcPr>
            <w:tcW w:w="1203" w:type="dxa"/>
            <w:shd w:val="clear" w:color="auto" w:fill="F7CAAC" w:themeFill="accent2" w:themeFillTint="66"/>
          </w:tcPr>
          <w:p w14:paraId="4D584E49" w14:textId="77777777" w:rsidR="00901149" w:rsidRPr="00901149" w:rsidRDefault="00901149" w:rsidP="00901149">
            <w:pPr>
              <w:rPr>
                <w:rFonts w:asciiTheme="minorHAnsi" w:hAnsiTheme="minorHAnsi"/>
                <w:b/>
                <w:sz w:val="22"/>
              </w:rPr>
            </w:pPr>
            <w:r w:rsidRPr="00901149">
              <w:rPr>
                <w:rFonts w:asciiTheme="minorHAnsi" w:hAnsiTheme="minorHAnsi"/>
                <w:b/>
                <w:sz w:val="22"/>
              </w:rPr>
              <w:t>Splnění požadavku ANO/NE</w:t>
            </w:r>
          </w:p>
        </w:tc>
        <w:tc>
          <w:tcPr>
            <w:tcW w:w="3648" w:type="dxa"/>
            <w:shd w:val="clear" w:color="auto" w:fill="F7CAAC" w:themeFill="accent2" w:themeFillTint="66"/>
          </w:tcPr>
          <w:p w14:paraId="4FC01E2F" w14:textId="77777777" w:rsidR="00901149" w:rsidRPr="00901149" w:rsidRDefault="00901149" w:rsidP="00901149">
            <w:pPr>
              <w:rPr>
                <w:rFonts w:asciiTheme="minorHAnsi" w:hAnsiTheme="minorHAnsi"/>
                <w:b/>
                <w:sz w:val="22"/>
              </w:rPr>
            </w:pPr>
            <w:r w:rsidRPr="00901149">
              <w:rPr>
                <w:rFonts w:asciiTheme="minorHAnsi" w:hAnsiTheme="minorHAnsi"/>
                <w:b/>
                <w:sz w:val="22"/>
              </w:rPr>
              <w:t>Popis specifikace nabízeného plnění, ze kterého bude vyplývat splnění požadavků stanovených zadavatelem, možno uvést odkaz na stránku v nabídce.</w:t>
            </w:r>
          </w:p>
        </w:tc>
      </w:tr>
      <w:tr w:rsidR="00901149" w:rsidRPr="00901149" w14:paraId="70EFE5E3" w14:textId="77777777" w:rsidTr="002405B6">
        <w:trPr>
          <w:trHeight w:val="680"/>
        </w:trPr>
        <w:tc>
          <w:tcPr>
            <w:tcW w:w="4782" w:type="dxa"/>
            <w:shd w:val="clear" w:color="auto" w:fill="auto"/>
          </w:tcPr>
          <w:p w14:paraId="3E3BE248" w14:textId="77777777" w:rsidR="00901149" w:rsidRPr="00901149" w:rsidRDefault="00901149" w:rsidP="00901149">
            <w:pPr>
              <w:spacing w:line="276" w:lineRule="auto"/>
              <w:rPr>
                <w:rFonts w:ascii="CIDFont+F2" w:hAnsi="CIDFont+F2"/>
                <w:szCs w:val="20"/>
              </w:rPr>
            </w:pPr>
            <w:r w:rsidRPr="00901149">
              <w:t>System pro provádění spinálních výkonů pod plně endoskopickou kontrolou (tzv. full-</w:t>
            </w:r>
            <w:proofErr w:type="spellStart"/>
            <w:r w:rsidRPr="00901149">
              <w:t>endoscopic</w:t>
            </w:r>
            <w:proofErr w:type="spellEnd"/>
            <w:r w:rsidRPr="00901149">
              <w:t>)</w:t>
            </w:r>
          </w:p>
        </w:tc>
        <w:tc>
          <w:tcPr>
            <w:tcW w:w="1203" w:type="dxa"/>
            <w:shd w:val="clear" w:color="auto" w:fill="auto"/>
            <w:vAlign w:val="center"/>
          </w:tcPr>
          <w:p w14:paraId="1A64A785"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vAlign w:val="center"/>
          </w:tcPr>
          <w:p w14:paraId="227B581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73297D0" w14:textId="77777777" w:rsidTr="002405B6">
        <w:trPr>
          <w:trHeight w:val="858"/>
        </w:trPr>
        <w:tc>
          <w:tcPr>
            <w:tcW w:w="4782" w:type="dxa"/>
            <w:shd w:val="clear" w:color="auto" w:fill="auto"/>
          </w:tcPr>
          <w:p w14:paraId="3E532CC0" w14:textId="77777777" w:rsidR="00901149" w:rsidRPr="00901149" w:rsidRDefault="00901149" w:rsidP="00901149">
            <w:pPr>
              <w:spacing w:line="276" w:lineRule="auto"/>
              <w:rPr>
                <w:b/>
                <w:bCs/>
              </w:rPr>
            </w:pPr>
            <w:r w:rsidRPr="00901149">
              <w:rPr>
                <w:b/>
                <w:bCs/>
              </w:rPr>
              <w:t>Instrumentárium a přístroje specifikovány níže musí být určeny a certifikované minimálně pro tyto plně endoskopické výkony:</w:t>
            </w:r>
          </w:p>
        </w:tc>
        <w:tc>
          <w:tcPr>
            <w:tcW w:w="1203" w:type="dxa"/>
            <w:shd w:val="clear" w:color="auto" w:fill="auto"/>
            <w:vAlign w:val="center"/>
          </w:tcPr>
          <w:p w14:paraId="17E8A22F"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vAlign w:val="center"/>
          </w:tcPr>
          <w:p w14:paraId="52A2B625"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88CD774" w14:textId="77777777" w:rsidTr="002405B6">
        <w:trPr>
          <w:trHeight w:val="744"/>
        </w:trPr>
        <w:tc>
          <w:tcPr>
            <w:tcW w:w="4782" w:type="dxa"/>
            <w:shd w:val="clear" w:color="auto" w:fill="auto"/>
          </w:tcPr>
          <w:p w14:paraId="7AF6CF64" w14:textId="77777777" w:rsidR="00901149" w:rsidRPr="00901149" w:rsidRDefault="00901149" w:rsidP="00901149">
            <w:pPr>
              <w:numPr>
                <w:ilvl w:val="0"/>
                <w:numId w:val="37"/>
              </w:numPr>
              <w:contextualSpacing/>
            </w:pPr>
            <w:r w:rsidRPr="00901149">
              <w:t>Lumbální/</w:t>
            </w:r>
            <w:proofErr w:type="spellStart"/>
            <w:r w:rsidRPr="00901149">
              <w:t>thorakální</w:t>
            </w:r>
            <w:proofErr w:type="spellEnd"/>
            <w:r w:rsidRPr="00901149">
              <w:t xml:space="preserve"> hernie disku s </w:t>
            </w:r>
            <w:proofErr w:type="spellStart"/>
            <w:r w:rsidRPr="00901149">
              <w:t>translaminárním</w:t>
            </w:r>
            <w:proofErr w:type="spellEnd"/>
            <w:r w:rsidRPr="00901149">
              <w:t>/</w:t>
            </w:r>
            <w:proofErr w:type="spellStart"/>
            <w:r w:rsidRPr="00901149">
              <w:t>transforaminálním</w:t>
            </w:r>
            <w:proofErr w:type="spellEnd"/>
            <w:r w:rsidRPr="00901149">
              <w:t xml:space="preserve"> přístupem </w:t>
            </w:r>
          </w:p>
        </w:tc>
        <w:tc>
          <w:tcPr>
            <w:tcW w:w="1203" w:type="dxa"/>
            <w:shd w:val="clear" w:color="auto" w:fill="auto"/>
            <w:vAlign w:val="center"/>
          </w:tcPr>
          <w:p w14:paraId="697F1E7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vAlign w:val="center"/>
          </w:tcPr>
          <w:p w14:paraId="4CBFE3A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9B6B61B" w14:textId="77777777" w:rsidTr="002405B6">
        <w:tc>
          <w:tcPr>
            <w:tcW w:w="4782" w:type="dxa"/>
            <w:shd w:val="clear" w:color="auto" w:fill="auto"/>
          </w:tcPr>
          <w:p w14:paraId="4E3264EA" w14:textId="77777777" w:rsidR="00901149" w:rsidRPr="00901149" w:rsidRDefault="00901149" w:rsidP="00901149">
            <w:pPr>
              <w:numPr>
                <w:ilvl w:val="0"/>
                <w:numId w:val="37"/>
              </w:numPr>
              <w:contextualSpacing/>
            </w:pPr>
            <w:r w:rsidRPr="00901149">
              <w:t xml:space="preserve">Cervikální hernie disku zadním/předním přístupem </w:t>
            </w:r>
          </w:p>
        </w:tc>
        <w:tc>
          <w:tcPr>
            <w:tcW w:w="1203" w:type="dxa"/>
            <w:shd w:val="clear" w:color="auto" w:fill="auto"/>
            <w:vAlign w:val="center"/>
          </w:tcPr>
          <w:p w14:paraId="7E5654DF"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vAlign w:val="center"/>
          </w:tcPr>
          <w:p w14:paraId="5102F67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E70DC7F" w14:textId="77777777" w:rsidTr="002405B6">
        <w:trPr>
          <w:trHeight w:val="1008"/>
        </w:trPr>
        <w:tc>
          <w:tcPr>
            <w:tcW w:w="4782" w:type="dxa"/>
            <w:shd w:val="clear" w:color="auto" w:fill="auto"/>
          </w:tcPr>
          <w:p w14:paraId="71751973" w14:textId="77777777" w:rsidR="00901149" w:rsidRPr="00901149" w:rsidRDefault="00901149" w:rsidP="00901149">
            <w:pPr>
              <w:numPr>
                <w:ilvl w:val="0"/>
                <w:numId w:val="37"/>
              </w:numPr>
              <w:contextualSpacing/>
            </w:pPr>
            <w:proofErr w:type="spellStart"/>
            <w:r w:rsidRPr="00901149">
              <w:t>Foraminální</w:t>
            </w:r>
            <w:proofErr w:type="spellEnd"/>
            <w:r w:rsidRPr="00901149">
              <w:t xml:space="preserve"> stenóza páteřního kanálu s kontrolovanou dekompresí pomocí </w:t>
            </w:r>
            <w:proofErr w:type="spellStart"/>
            <w:r w:rsidRPr="00901149">
              <w:t>shaveru</w:t>
            </w:r>
            <w:proofErr w:type="spellEnd"/>
            <w:r w:rsidRPr="00901149">
              <w:t xml:space="preserve"> s trans/extra-</w:t>
            </w:r>
            <w:proofErr w:type="spellStart"/>
            <w:r w:rsidRPr="00901149">
              <w:t>foraminálním</w:t>
            </w:r>
            <w:proofErr w:type="spellEnd"/>
            <w:r w:rsidRPr="00901149">
              <w:t xml:space="preserve"> přístupem a radiologickou ablací pomocí RF jednotky</w:t>
            </w:r>
          </w:p>
        </w:tc>
        <w:tc>
          <w:tcPr>
            <w:tcW w:w="1203" w:type="dxa"/>
            <w:shd w:val="clear" w:color="auto" w:fill="auto"/>
            <w:vAlign w:val="center"/>
          </w:tcPr>
          <w:p w14:paraId="345E437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vAlign w:val="center"/>
          </w:tcPr>
          <w:p w14:paraId="1F501636"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F0B07DD" w14:textId="77777777" w:rsidTr="002405B6">
        <w:tc>
          <w:tcPr>
            <w:tcW w:w="4782" w:type="dxa"/>
            <w:shd w:val="clear" w:color="auto" w:fill="auto"/>
          </w:tcPr>
          <w:p w14:paraId="2AC7EDE6" w14:textId="77777777" w:rsidR="00901149" w:rsidRPr="00901149" w:rsidRDefault="00901149" w:rsidP="00901149">
            <w:pPr>
              <w:numPr>
                <w:ilvl w:val="0"/>
                <w:numId w:val="37"/>
              </w:numPr>
              <w:contextualSpacing/>
            </w:pPr>
            <w:r w:rsidRPr="00901149">
              <w:t>Stenóza páteře v oblasti laterálního recesu s </w:t>
            </w:r>
            <w:proofErr w:type="spellStart"/>
            <w:r w:rsidRPr="00901149">
              <w:t>interlaminárním</w:t>
            </w:r>
            <w:proofErr w:type="spellEnd"/>
            <w:r w:rsidRPr="00901149">
              <w:t xml:space="preserve"> přístupem s kontrolovanou dekompresí </w:t>
            </w:r>
          </w:p>
        </w:tc>
        <w:tc>
          <w:tcPr>
            <w:tcW w:w="1203" w:type="dxa"/>
            <w:shd w:val="clear" w:color="auto" w:fill="auto"/>
          </w:tcPr>
          <w:p w14:paraId="52FE4A66" w14:textId="77777777" w:rsidR="00901149" w:rsidRPr="00901149" w:rsidRDefault="00901149" w:rsidP="00901149">
            <w:pPr>
              <w:jc w:val="center"/>
            </w:pPr>
            <w:r w:rsidRPr="00901149">
              <w:rPr>
                <w:rFonts w:ascii="Calibri" w:hAnsi="Calibri" w:cs="Calibri"/>
                <w:color w:val="FF0000"/>
                <w:szCs w:val="20"/>
              </w:rPr>
              <w:t>(doplní dodavatel)</w:t>
            </w:r>
          </w:p>
        </w:tc>
        <w:tc>
          <w:tcPr>
            <w:tcW w:w="3648" w:type="dxa"/>
            <w:shd w:val="clear" w:color="auto" w:fill="auto"/>
          </w:tcPr>
          <w:p w14:paraId="00790D97" w14:textId="77777777" w:rsidR="00901149" w:rsidRPr="00901149" w:rsidRDefault="00901149" w:rsidP="00901149">
            <w:pPr>
              <w:jc w:val="center"/>
            </w:pPr>
            <w:r w:rsidRPr="00901149">
              <w:rPr>
                <w:rFonts w:ascii="Calibri" w:hAnsi="Calibri" w:cs="Calibri"/>
                <w:color w:val="FF0000"/>
                <w:szCs w:val="20"/>
              </w:rPr>
              <w:t>(doplní dodavatel)</w:t>
            </w:r>
          </w:p>
        </w:tc>
      </w:tr>
      <w:tr w:rsidR="00901149" w:rsidRPr="00901149" w14:paraId="5C0F436D" w14:textId="77777777" w:rsidTr="002405B6">
        <w:tc>
          <w:tcPr>
            <w:tcW w:w="4782" w:type="dxa"/>
            <w:shd w:val="clear" w:color="auto" w:fill="auto"/>
          </w:tcPr>
          <w:p w14:paraId="253970FF" w14:textId="77777777" w:rsidR="00901149" w:rsidRPr="00901149" w:rsidRDefault="00901149" w:rsidP="00901149">
            <w:pPr>
              <w:numPr>
                <w:ilvl w:val="0"/>
                <w:numId w:val="37"/>
              </w:numPr>
              <w:contextualSpacing/>
            </w:pPr>
            <w:r w:rsidRPr="00901149">
              <w:t xml:space="preserve">Centrální stenóza spinálního kanálu </w:t>
            </w:r>
          </w:p>
        </w:tc>
        <w:tc>
          <w:tcPr>
            <w:tcW w:w="1203" w:type="dxa"/>
            <w:shd w:val="clear" w:color="auto" w:fill="auto"/>
          </w:tcPr>
          <w:p w14:paraId="27B09F0F" w14:textId="77777777" w:rsidR="00901149" w:rsidRPr="00901149" w:rsidRDefault="00901149" w:rsidP="00901149">
            <w:pPr>
              <w:jc w:val="center"/>
            </w:pPr>
            <w:r w:rsidRPr="00901149">
              <w:rPr>
                <w:rFonts w:ascii="Calibri" w:hAnsi="Calibri" w:cs="Calibri"/>
                <w:color w:val="FF0000"/>
                <w:szCs w:val="20"/>
              </w:rPr>
              <w:t>(doplní dodavatel)</w:t>
            </w:r>
          </w:p>
        </w:tc>
        <w:tc>
          <w:tcPr>
            <w:tcW w:w="3648" w:type="dxa"/>
            <w:shd w:val="clear" w:color="auto" w:fill="auto"/>
          </w:tcPr>
          <w:p w14:paraId="3DD2D3AC" w14:textId="77777777" w:rsidR="00901149" w:rsidRPr="00901149" w:rsidRDefault="00901149" w:rsidP="00901149">
            <w:pPr>
              <w:jc w:val="center"/>
            </w:pPr>
            <w:r w:rsidRPr="00901149">
              <w:rPr>
                <w:rFonts w:ascii="Calibri" w:hAnsi="Calibri" w:cs="Calibri"/>
                <w:color w:val="FF0000"/>
                <w:szCs w:val="20"/>
              </w:rPr>
              <w:t>(doplní dodavatel)</w:t>
            </w:r>
          </w:p>
        </w:tc>
      </w:tr>
      <w:tr w:rsidR="00901149" w:rsidRPr="00901149" w14:paraId="71B42F45" w14:textId="77777777" w:rsidTr="002405B6">
        <w:tc>
          <w:tcPr>
            <w:tcW w:w="4782" w:type="dxa"/>
            <w:shd w:val="clear" w:color="auto" w:fill="auto"/>
          </w:tcPr>
          <w:p w14:paraId="509A938C" w14:textId="77777777" w:rsidR="00901149" w:rsidRPr="00901149" w:rsidRDefault="00901149" w:rsidP="00901149">
            <w:pPr>
              <w:numPr>
                <w:ilvl w:val="0"/>
                <w:numId w:val="37"/>
              </w:numPr>
              <w:contextualSpacing/>
            </w:pPr>
            <w:r w:rsidRPr="00901149">
              <w:t xml:space="preserve">Unilaterální a bilaterální stenóza páteře s kontrolovanou dekompresí </w:t>
            </w:r>
          </w:p>
        </w:tc>
        <w:tc>
          <w:tcPr>
            <w:tcW w:w="1203" w:type="dxa"/>
            <w:shd w:val="clear" w:color="auto" w:fill="auto"/>
          </w:tcPr>
          <w:p w14:paraId="551B51BA" w14:textId="77777777" w:rsidR="00901149" w:rsidRPr="00901149" w:rsidRDefault="00901149" w:rsidP="00901149">
            <w:pPr>
              <w:jc w:val="center"/>
            </w:pPr>
            <w:r w:rsidRPr="00901149">
              <w:rPr>
                <w:rFonts w:ascii="Calibri" w:hAnsi="Calibri" w:cs="Calibri"/>
                <w:color w:val="FF0000"/>
                <w:szCs w:val="20"/>
              </w:rPr>
              <w:t>(doplní dodavatel)</w:t>
            </w:r>
          </w:p>
        </w:tc>
        <w:tc>
          <w:tcPr>
            <w:tcW w:w="3648" w:type="dxa"/>
            <w:shd w:val="clear" w:color="auto" w:fill="auto"/>
          </w:tcPr>
          <w:p w14:paraId="141B2DAE" w14:textId="77777777" w:rsidR="00901149" w:rsidRPr="00901149" w:rsidRDefault="00901149" w:rsidP="00901149">
            <w:pPr>
              <w:jc w:val="center"/>
            </w:pPr>
            <w:r w:rsidRPr="00901149">
              <w:rPr>
                <w:rFonts w:ascii="Calibri" w:hAnsi="Calibri" w:cs="Calibri"/>
                <w:color w:val="FF0000"/>
                <w:szCs w:val="20"/>
              </w:rPr>
              <w:t>(doplní dodavatel)</w:t>
            </w:r>
          </w:p>
        </w:tc>
      </w:tr>
      <w:tr w:rsidR="00901149" w:rsidRPr="00901149" w14:paraId="7A5DCDEA" w14:textId="77777777" w:rsidTr="002405B6">
        <w:tc>
          <w:tcPr>
            <w:tcW w:w="4782" w:type="dxa"/>
            <w:shd w:val="clear" w:color="auto" w:fill="auto"/>
          </w:tcPr>
          <w:p w14:paraId="288659B6" w14:textId="77777777" w:rsidR="00901149" w:rsidRPr="00901149" w:rsidRDefault="00901149" w:rsidP="00901149">
            <w:pPr>
              <w:numPr>
                <w:ilvl w:val="0"/>
                <w:numId w:val="37"/>
              </w:numPr>
              <w:contextualSpacing/>
            </w:pPr>
            <w:r w:rsidRPr="00901149">
              <w:lastRenderedPageBreak/>
              <w:t xml:space="preserve">Endoskopicky kontrolované denervace u facet joint syndromu a syndromu </w:t>
            </w:r>
            <w:proofErr w:type="spellStart"/>
            <w:r w:rsidRPr="00901149">
              <w:t>sakroiliakálního</w:t>
            </w:r>
            <w:proofErr w:type="spellEnd"/>
            <w:r w:rsidRPr="00901149">
              <w:t xml:space="preserve"> skloubení</w:t>
            </w:r>
          </w:p>
        </w:tc>
        <w:tc>
          <w:tcPr>
            <w:tcW w:w="1203" w:type="dxa"/>
            <w:shd w:val="clear" w:color="auto" w:fill="auto"/>
          </w:tcPr>
          <w:p w14:paraId="452C6778" w14:textId="77777777" w:rsidR="00901149" w:rsidRPr="00901149" w:rsidRDefault="00901149" w:rsidP="00901149">
            <w:pPr>
              <w:jc w:val="center"/>
            </w:pPr>
            <w:r w:rsidRPr="00901149">
              <w:rPr>
                <w:rFonts w:ascii="Calibri" w:hAnsi="Calibri" w:cs="Calibri"/>
                <w:color w:val="FF0000"/>
                <w:szCs w:val="20"/>
              </w:rPr>
              <w:t>(doplní dodavatel)</w:t>
            </w:r>
          </w:p>
        </w:tc>
        <w:tc>
          <w:tcPr>
            <w:tcW w:w="3648" w:type="dxa"/>
            <w:shd w:val="clear" w:color="auto" w:fill="auto"/>
          </w:tcPr>
          <w:p w14:paraId="538A43F4" w14:textId="77777777" w:rsidR="00901149" w:rsidRPr="00901149" w:rsidRDefault="00901149" w:rsidP="00901149">
            <w:pPr>
              <w:jc w:val="center"/>
            </w:pPr>
            <w:r w:rsidRPr="00901149">
              <w:rPr>
                <w:rFonts w:ascii="Calibri" w:hAnsi="Calibri" w:cs="Calibri"/>
                <w:color w:val="FF0000"/>
                <w:szCs w:val="20"/>
              </w:rPr>
              <w:t>(doplní dodavatel)</w:t>
            </w:r>
          </w:p>
        </w:tc>
      </w:tr>
      <w:tr w:rsidR="00901149" w:rsidRPr="00901149" w14:paraId="00E6483E" w14:textId="77777777" w:rsidTr="002405B6">
        <w:tc>
          <w:tcPr>
            <w:tcW w:w="4782" w:type="dxa"/>
            <w:shd w:val="clear" w:color="auto" w:fill="auto"/>
          </w:tcPr>
          <w:p w14:paraId="7BB187E2" w14:textId="77777777" w:rsidR="00901149" w:rsidRPr="00901149" w:rsidRDefault="00901149" w:rsidP="00901149">
            <w:pPr>
              <w:numPr>
                <w:ilvl w:val="0"/>
                <w:numId w:val="37"/>
              </w:numPr>
              <w:contextualSpacing/>
              <w:rPr>
                <w:color w:val="0070C0"/>
              </w:rPr>
            </w:pPr>
            <w:r w:rsidRPr="00901149">
              <w:t xml:space="preserve">Zadavatel požaduje prokázání indikací pomocí randomizovaných studií (patentů) </w:t>
            </w:r>
          </w:p>
        </w:tc>
        <w:tc>
          <w:tcPr>
            <w:tcW w:w="1203" w:type="dxa"/>
            <w:shd w:val="clear" w:color="auto" w:fill="auto"/>
          </w:tcPr>
          <w:p w14:paraId="64B6EF4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9071CB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27D6C71A" w14:textId="77777777" w:rsidTr="002405B6">
        <w:tc>
          <w:tcPr>
            <w:tcW w:w="9633" w:type="dxa"/>
            <w:gridSpan w:val="3"/>
            <w:shd w:val="clear" w:color="auto" w:fill="E7E6E6" w:themeFill="background2"/>
          </w:tcPr>
          <w:p w14:paraId="1D6E343D" w14:textId="77777777" w:rsidR="00901149" w:rsidRPr="00901149" w:rsidRDefault="00901149" w:rsidP="00901149">
            <w:r w:rsidRPr="00901149">
              <w:rPr>
                <w:b/>
                <w:bCs/>
              </w:rPr>
              <w:t xml:space="preserve">Optiky pro </w:t>
            </w:r>
            <w:proofErr w:type="spellStart"/>
            <w:r w:rsidRPr="00901149">
              <w:rPr>
                <w:b/>
                <w:bCs/>
              </w:rPr>
              <w:t>transforaminální</w:t>
            </w:r>
            <w:proofErr w:type="spellEnd"/>
            <w:r w:rsidRPr="00901149">
              <w:rPr>
                <w:b/>
                <w:bCs/>
              </w:rPr>
              <w:t xml:space="preserve"> a </w:t>
            </w:r>
            <w:proofErr w:type="spellStart"/>
            <w:r w:rsidRPr="00901149">
              <w:rPr>
                <w:b/>
                <w:bCs/>
              </w:rPr>
              <w:t>extraforaminální</w:t>
            </w:r>
            <w:proofErr w:type="spellEnd"/>
            <w:r w:rsidRPr="00901149">
              <w:rPr>
                <w:b/>
                <w:bCs/>
              </w:rPr>
              <w:t xml:space="preserve"> techniku</w:t>
            </w:r>
            <w:r w:rsidRPr="00901149">
              <w:t xml:space="preserve"> </w:t>
            </w:r>
          </w:p>
        </w:tc>
      </w:tr>
      <w:tr w:rsidR="00901149" w:rsidRPr="00901149" w14:paraId="4A66524A" w14:textId="77777777" w:rsidTr="002405B6">
        <w:tc>
          <w:tcPr>
            <w:tcW w:w="4782" w:type="dxa"/>
            <w:shd w:val="clear" w:color="auto" w:fill="auto"/>
          </w:tcPr>
          <w:p w14:paraId="75A10599" w14:textId="77777777" w:rsidR="00901149" w:rsidRPr="00901149" w:rsidRDefault="00901149" w:rsidP="00901149">
            <w:pPr>
              <w:rPr>
                <w:b/>
              </w:rPr>
            </w:pPr>
            <w:r w:rsidRPr="00901149">
              <w:t xml:space="preserve">1 ks </w:t>
            </w:r>
            <w:proofErr w:type="spellStart"/>
            <w:r w:rsidRPr="00901149">
              <w:t>Discoscope</w:t>
            </w:r>
            <w:proofErr w:type="spellEnd"/>
            <w:r w:rsidRPr="00901149">
              <w:t xml:space="preserve"> 25°, vnější průměr max. 7 mm, pracovní kanál min. 4,1 mm, irigační kanál min. 1,3 mm, pracovní délka max. 207 mm, </w:t>
            </w:r>
            <w:proofErr w:type="spellStart"/>
            <w:r w:rsidRPr="00901149">
              <w:t>autoklávovatelná</w:t>
            </w:r>
            <w:proofErr w:type="spellEnd"/>
            <w:r w:rsidRPr="00901149">
              <w:t xml:space="preserve"> optika do </w:t>
            </w:r>
            <w:proofErr w:type="gramStart"/>
            <w:r w:rsidRPr="00901149">
              <w:t>134°C</w:t>
            </w:r>
            <w:proofErr w:type="gramEnd"/>
            <w:r w:rsidRPr="00901149">
              <w:t xml:space="preserve"> v parním autoklávu, oválný tvar, kompatibilita s běžnými kamerovými hlavami</w:t>
            </w:r>
          </w:p>
        </w:tc>
        <w:tc>
          <w:tcPr>
            <w:tcW w:w="1203" w:type="dxa"/>
            <w:shd w:val="clear" w:color="auto" w:fill="auto"/>
          </w:tcPr>
          <w:p w14:paraId="3D60BC46" w14:textId="77777777" w:rsidR="00901149" w:rsidRPr="00901149" w:rsidRDefault="00901149" w:rsidP="00901149">
            <w:pPr>
              <w:jc w:val="center"/>
            </w:pPr>
            <w:r w:rsidRPr="00901149">
              <w:rPr>
                <w:rFonts w:ascii="Calibri" w:hAnsi="Calibri" w:cs="Calibri"/>
                <w:color w:val="FF0000"/>
                <w:szCs w:val="20"/>
              </w:rPr>
              <w:t>(doplní dodavatel)</w:t>
            </w:r>
          </w:p>
        </w:tc>
        <w:tc>
          <w:tcPr>
            <w:tcW w:w="3648" w:type="dxa"/>
            <w:shd w:val="clear" w:color="auto" w:fill="auto"/>
          </w:tcPr>
          <w:p w14:paraId="4323AB10" w14:textId="77777777" w:rsidR="00901149" w:rsidRPr="00901149" w:rsidRDefault="00901149" w:rsidP="00901149">
            <w:pPr>
              <w:jc w:val="center"/>
            </w:pPr>
            <w:r w:rsidRPr="00901149">
              <w:rPr>
                <w:rFonts w:ascii="Calibri" w:hAnsi="Calibri" w:cs="Calibri"/>
                <w:color w:val="FF0000"/>
                <w:szCs w:val="20"/>
              </w:rPr>
              <w:t>(doplní dodavatel)</w:t>
            </w:r>
          </w:p>
        </w:tc>
      </w:tr>
      <w:tr w:rsidR="00901149" w:rsidRPr="00901149" w14:paraId="18B1F628" w14:textId="77777777" w:rsidTr="002405B6">
        <w:tc>
          <w:tcPr>
            <w:tcW w:w="4782" w:type="dxa"/>
            <w:shd w:val="clear" w:color="auto" w:fill="auto"/>
          </w:tcPr>
          <w:p w14:paraId="526FB3AE" w14:textId="77777777" w:rsidR="00901149" w:rsidRPr="00901149" w:rsidRDefault="00901149" w:rsidP="00901149">
            <w:r w:rsidRPr="00901149">
              <w:t>1 ks Sterilizační koš pro optiku</w:t>
            </w:r>
          </w:p>
        </w:tc>
        <w:tc>
          <w:tcPr>
            <w:tcW w:w="1203" w:type="dxa"/>
            <w:shd w:val="clear" w:color="auto" w:fill="auto"/>
          </w:tcPr>
          <w:p w14:paraId="224CE90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B94DB67"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0922DCD0" w14:textId="77777777" w:rsidTr="002405B6">
        <w:tc>
          <w:tcPr>
            <w:tcW w:w="9633" w:type="dxa"/>
            <w:gridSpan w:val="3"/>
            <w:shd w:val="clear" w:color="auto" w:fill="E7E6E6" w:themeFill="background2"/>
          </w:tcPr>
          <w:p w14:paraId="7E3D1A32" w14:textId="77777777" w:rsidR="00901149" w:rsidRPr="00901149" w:rsidRDefault="00901149" w:rsidP="00901149">
            <w:pPr>
              <w:rPr>
                <w:rFonts w:ascii="Calibri" w:hAnsi="Calibri" w:cs="Calibri"/>
                <w:b/>
                <w:bCs/>
                <w:color w:val="FF0000"/>
                <w:szCs w:val="20"/>
              </w:rPr>
            </w:pPr>
            <w:r w:rsidRPr="00901149">
              <w:rPr>
                <w:b/>
                <w:bCs/>
              </w:rPr>
              <w:t xml:space="preserve">Optiky pro </w:t>
            </w:r>
            <w:proofErr w:type="spellStart"/>
            <w:r w:rsidRPr="00901149">
              <w:rPr>
                <w:b/>
                <w:bCs/>
              </w:rPr>
              <w:t>interlaminární</w:t>
            </w:r>
            <w:proofErr w:type="spellEnd"/>
            <w:r w:rsidRPr="00901149">
              <w:rPr>
                <w:b/>
                <w:bCs/>
              </w:rPr>
              <w:t xml:space="preserve"> techniku</w:t>
            </w:r>
          </w:p>
        </w:tc>
      </w:tr>
      <w:tr w:rsidR="00901149" w:rsidRPr="00901149" w14:paraId="73ED6A89" w14:textId="77777777" w:rsidTr="002405B6">
        <w:tc>
          <w:tcPr>
            <w:tcW w:w="4782" w:type="dxa"/>
            <w:shd w:val="clear" w:color="auto" w:fill="auto"/>
          </w:tcPr>
          <w:p w14:paraId="197DD9BA" w14:textId="77777777" w:rsidR="00901149" w:rsidRPr="00901149" w:rsidRDefault="00901149" w:rsidP="00901149">
            <w:pPr>
              <w:rPr>
                <w:rFonts w:ascii="Calibri" w:hAnsi="Calibri"/>
                <w:sz w:val="22"/>
                <w:szCs w:val="22"/>
              </w:rPr>
            </w:pPr>
            <w:r w:rsidRPr="00901149">
              <w:t>2</w:t>
            </w:r>
            <w:r w:rsidRPr="00901149">
              <w:rPr>
                <w:color w:val="0070C0"/>
              </w:rPr>
              <w:t xml:space="preserve"> </w:t>
            </w:r>
            <w:r w:rsidRPr="00901149">
              <w:t xml:space="preserve">ks </w:t>
            </w:r>
            <w:proofErr w:type="spellStart"/>
            <w:r w:rsidRPr="00901149">
              <w:t>Discoscope</w:t>
            </w:r>
            <w:proofErr w:type="spellEnd"/>
            <w:r w:rsidRPr="00901149">
              <w:t xml:space="preserve"> 25°, vnější průměr max. 7 mm, pracovní kanál min. 4,1 mm, irigační kanál min. 1,3 mm, pracovní délka max. 165 mm, </w:t>
            </w:r>
            <w:proofErr w:type="spellStart"/>
            <w:r w:rsidRPr="00901149">
              <w:t>autoklávovatelná</w:t>
            </w:r>
            <w:proofErr w:type="spellEnd"/>
            <w:r w:rsidRPr="00901149">
              <w:t xml:space="preserve"> optika do </w:t>
            </w:r>
            <w:proofErr w:type="gramStart"/>
            <w:r w:rsidRPr="00901149">
              <w:t>134°C</w:t>
            </w:r>
            <w:proofErr w:type="gramEnd"/>
            <w:r w:rsidRPr="00901149">
              <w:t xml:space="preserve"> v parním autoklávu, oválný tvar, kompatibilita s běžnými kamerovými hlavami</w:t>
            </w:r>
          </w:p>
        </w:tc>
        <w:tc>
          <w:tcPr>
            <w:tcW w:w="1203" w:type="dxa"/>
            <w:shd w:val="clear" w:color="auto" w:fill="auto"/>
          </w:tcPr>
          <w:p w14:paraId="0C1676F6"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4DE6C4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83399EA" w14:textId="77777777" w:rsidTr="002405B6">
        <w:tc>
          <w:tcPr>
            <w:tcW w:w="4782" w:type="dxa"/>
            <w:shd w:val="clear" w:color="auto" w:fill="auto"/>
          </w:tcPr>
          <w:p w14:paraId="761CFC2F" w14:textId="77777777" w:rsidR="00901149" w:rsidRPr="00901149" w:rsidRDefault="00901149" w:rsidP="00901149">
            <w:r w:rsidRPr="00901149">
              <w:t xml:space="preserve">2 ks sterilizačních košů pro optiku </w:t>
            </w:r>
          </w:p>
        </w:tc>
        <w:tc>
          <w:tcPr>
            <w:tcW w:w="1203" w:type="dxa"/>
            <w:shd w:val="clear" w:color="auto" w:fill="auto"/>
          </w:tcPr>
          <w:p w14:paraId="51037F0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0E2BFA7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0A3C1D50" w14:textId="77777777" w:rsidTr="002405B6">
        <w:trPr>
          <w:trHeight w:val="159"/>
        </w:trPr>
        <w:tc>
          <w:tcPr>
            <w:tcW w:w="9633" w:type="dxa"/>
            <w:gridSpan w:val="3"/>
            <w:shd w:val="clear" w:color="auto" w:fill="E7E6E6" w:themeFill="background2"/>
          </w:tcPr>
          <w:p w14:paraId="7EA4902D" w14:textId="77777777" w:rsidR="00901149" w:rsidRPr="00901149" w:rsidRDefault="00901149" w:rsidP="00901149">
            <w:pPr>
              <w:rPr>
                <w:rFonts w:ascii="Calibri" w:hAnsi="Calibri" w:cs="Calibri"/>
                <w:color w:val="FF0000"/>
                <w:szCs w:val="20"/>
              </w:rPr>
            </w:pPr>
            <w:r w:rsidRPr="00901149">
              <w:rPr>
                <w:b/>
                <w:bCs/>
              </w:rPr>
              <w:t>Příslušenství k </w:t>
            </w:r>
            <w:proofErr w:type="spellStart"/>
            <w:r w:rsidRPr="00901149">
              <w:rPr>
                <w:b/>
                <w:bCs/>
              </w:rPr>
              <w:t>Discoscopům</w:t>
            </w:r>
            <w:proofErr w:type="spellEnd"/>
          </w:p>
        </w:tc>
      </w:tr>
      <w:tr w:rsidR="00901149" w:rsidRPr="00901149" w14:paraId="0F1CA682" w14:textId="77777777" w:rsidTr="002405B6">
        <w:tc>
          <w:tcPr>
            <w:tcW w:w="4782" w:type="dxa"/>
            <w:shd w:val="clear" w:color="auto" w:fill="auto"/>
          </w:tcPr>
          <w:p w14:paraId="3F3D4F6B" w14:textId="77777777" w:rsidR="00901149" w:rsidRPr="00901149" w:rsidRDefault="00901149" w:rsidP="00901149">
            <w:pPr>
              <w:spacing w:after="240"/>
              <w:rPr>
                <w:rFonts w:ascii="Calibri" w:hAnsi="Calibri"/>
                <w:sz w:val="22"/>
                <w:szCs w:val="22"/>
              </w:rPr>
            </w:pPr>
            <w:r w:rsidRPr="00901149">
              <w:t xml:space="preserve">2 ks Pyramidový držák endoskopu, </w:t>
            </w:r>
            <w:proofErr w:type="spellStart"/>
            <w:r w:rsidRPr="00901149">
              <w:t>autoklávovatelný</w:t>
            </w:r>
            <w:proofErr w:type="spellEnd"/>
            <w:r w:rsidRPr="00901149">
              <w:t xml:space="preserve"> do 134 °C v parním autoklávu</w:t>
            </w:r>
          </w:p>
        </w:tc>
        <w:tc>
          <w:tcPr>
            <w:tcW w:w="1203" w:type="dxa"/>
            <w:shd w:val="clear" w:color="auto" w:fill="auto"/>
          </w:tcPr>
          <w:p w14:paraId="2E1C8F0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8A8644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B98B945" w14:textId="77777777" w:rsidTr="002405B6">
        <w:trPr>
          <w:trHeight w:val="982"/>
        </w:trPr>
        <w:tc>
          <w:tcPr>
            <w:tcW w:w="4782" w:type="dxa"/>
            <w:shd w:val="clear" w:color="auto" w:fill="auto"/>
          </w:tcPr>
          <w:p w14:paraId="592C761B" w14:textId="77777777" w:rsidR="00901149" w:rsidRPr="00901149" w:rsidRDefault="00901149" w:rsidP="00901149">
            <w:pPr>
              <w:spacing w:after="240"/>
              <w:rPr>
                <w:rFonts w:ascii="Calibri" w:hAnsi="Calibri"/>
                <w:sz w:val="22"/>
                <w:szCs w:val="22"/>
              </w:rPr>
            </w:pPr>
            <w:r w:rsidRPr="00901149">
              <w:t xml:space="preserve">4 ks Světlovodný kabel 3 m, průměr 3,5 mm, kompatibilní s optikami, </w:t>
            </w:r>
            <w:proofErr w:type="spellStart"/>
            <w:r w:rsidRPr="00901149">
              <w:t>autoklávovatelný</w:t>
            </w:r>
            <w:proofErr w:type="spellEnd"/>
            <w:r w:rsidRPr="00901149">
              <w:t xml:space="preserve"> do 134 °C v parním autoklávu, barevné označení kompatibility průměru kabelu s optikou</w:t>
            </w:r>
          </w:p>
        </w:tc>
        <w:tc>
          <w:tcPr>
            <w:tcW w:w="1203" w:type="dxa"/>
            <w:shd w:val="clear" w:color="auto" w:fill="auto"/>
          </w:tcPr>
          <w:p w14:paraId="19BBE27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7EAF3D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3F4ECD5" w14:textId="77777777" w:rsidTr="002405B6">
        <w:trPr>
          <w:trHeight w:val="613"/>
        </w:trPr>
        <w:tc>
          <w:tcPr>
            <w:tcW w:w="4782" w:type="dxa"/>
            <w:shd w:val="clear" w:color="auto" w:fill="auto"/>
          </w:tcPr>
          <w:p w14:paraId="5D08812E" w14:textId="77777777" w:rsidR="00901149" w:rsidRPr="00901149" w:rsidRDefault="00901149" w:rsidP="00901149">
            <w:r w:rsidRPr="00901149">
              <w:t xml:space="preserve">3 ks Kónický adaptér, </w:t>
            </w:r>
            <w:proofErr w:type="spellStart"/>
            <w:r w:rsidRPr="00901149">
              <w:t>autoklávovatelný</w:t>
            </w:r>
            <w:proofErr w:type="spellEnd"/>
            <w:r w:rsidRPr="00901149">
              <w:t xml:space="preserve"> do 134 °C v parním autoklávu</w:t>
            </w:r>
          </w:p>
        </w:tc>
        <w:tc>
          <w:tcPr>
            <w:tcW w:w="1203" w:type="dxa"/>
            <w:shd w:val="clear" w:color="auto" w:fill="auto"/>
          </w:tcPr>
          <w:p w14:paraId="2A5097F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0E2481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7BE11CD" w14:textId="77777777" w:rsidTr="002405B6">
        <w:trPr>
          <w:trHeight w:val="626"/>
        </w:trPr>
        <w:tc>
          <w:tcPr>
            <w:tcW w:w="4782" w:type="dxa"/>
            <w:shd w:val="clear" w:color="auto" w:fill="auto"/>
          </w:tcPr>
          <w:p w14:paraId="562E63B2" w14:textId="77777777" w:rsidR="00901149" w:rsidRPr="00901149" w:rsidRDefault="00901149" w:rsidP="00901149">
            <w:r w:rsidRPr="00901149">
              <w:t xml:space="preserve">3 ks Membrána pro kónický adaptér, </w:t>
            </w:r>
            <w:proofErr w:type="spellStart"/>
            <w:r w:rsidRPr="00901149">
              <w:t>autoklávovatelná</w:t>
            </w:r>
            <w:proofErr w:type="spellEnd"/>
            <w:r w:rsidRPr="00901149">
              <w:t xml:space="preserve"> do 134 °C v parním autoklávu</w:t>
            </w:r>
          </w:p>
        </w:tc>
        <w:tc>
          <w:tcPr>
            <w:tcW w:w="1203" w:type="dxa"/>
            <w:shd w:val="clear" w:color="auto" w:fill="auto"/>
          </w:tcPr>
          <w:p w14:paraId="4CB385F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E2760E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BFBBCB5" w14:textId="77777777" w:rsidTr="002405B6">
        <w:tc>
          <w:tcPr>
            <w:tcW w:w="9633" w:type="dxa"/>
            <w:gridSpan w:val="3"/>
            <w:shd w:val="clear" w:color="auto" w:fill="E7E6E6" w:themeFill="background2"/>
          </w:tcPr>
          <w:p w14:paraId="01BDDE09" w14:textId="77777777" w:rsidR="00901149" w:rsidRPr="00901149" w:rsidRDefault="00901149" w:rsidP="00901149">
            <w:pPr>
              <w:rPr>
                <w:rFonts w:ascii="Calibri" w:hAnsi="Calibri" w:cs="Calibri"/>
                <w:color w:val="FF0000"/>
                <w:szCs w:val="20"/>
              </w:rPr>
            </w:pPr>
            <w:r w:rsidRPr="00901149">
              <w:rPr>
                <w:b/>
                <w:bCs/>
              </w:rPr>
              <w:t>Instrumentárium pro vytvoření přístupu</w:t>
            </w:r>
          </w:p>
        </w:tc>
      </w:tr>
      <w:tr w:rsidR="00901149" w:rsidRPr="00901149" w14:paraId="5D1CF624" w14:textId="77777777" w:rsidTr="002405B6">
        <w:tc>
          <w:tcPr>
            <w:tcW w:w="4782" w:type="dxa"/>
            <w:shd w:val="clear" w:color="auto" w:fill="auto"/>
          </w:tcPr>
          <w:p w14:paraId="338369DD" w14:textId="77777777" w:rsidR="00901149" w:rsidRPr="00901149" w:rsidRDefault="00901149" w:rsidP="00901149">
            <w:pPr>
              <w:rPr>
                <w:rFonts w:ascii="Calibri" w:hAnsi="Calibri"/>
                <w:sz w:val="22"/>
                <w:szCs w:val="22"/>
              </w:rPr>
            </w:pPr>
            <w:r w:rsidRPr="00901149">
              <w:rPr>
                <w:rFonts w:cs="Arial"/>
                <w:color w:val="000000"/>
                <w:szCs w:val="20"/>
              </w:rPr>
              <w:t>10 ks, set punkčních jehel, průměr 1,5 mm, délka 250 mm, sterilně balených</w:t>
            </w:r>
          </w:p>
        </w:tc>
        <w:tc>
          <w:tcPr>
            <w:tcW w:w="1203" w:type="dxa"/>
            <w:shd w:val="clear" w:color="auto" w:fill="auto"/>
          </w:tcPr>
          <w:p w14:paraId="5381024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742149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DB42913" w14:textId="77777777" w:rsidTr="002405B6">
        <w:tc>
          <w:tcPr>
            <w:tcW w:w="4782" w:type="dxa"/>
            <w:shd w:val="clear" w:color="auto" w:fill="auto"/>
          </w:tcPr>
          <w:p w14:paraId="3B1BA4A3" w14:textId="77777777" w:rsidR="00901149" w:rsidRPr="00901149" w:rsidRDefault="00901149" w:rsidP="00901149">
            <w:r w:rsidRPr="00901149">
              <w:t xml:space="preserve">3 ks Dilatátor 1,3 mm, vnější průměr </w:t>
            </w:r>
            <w:r w:rsidRPr="00901149">
              <w:rPr>
                <w:color w:val="0070C0"/>
              </w:rPr>
              <w:t xml:space="preserve">7,0 </w:t>
            </w:r>
            <w:r w:rsidRPr="00901149">
              <w:t xml:space="preserve">mm, délka 250 mm, dva pracovní kanály, </w:t>
            </w:r>
            <w:proofErr w:type="spellStart"/>
            <w:r w:rsidRPr="00901149">
              <w:t>autoklávovatelný</w:t>
            </w:r>
            <w:proofErr w:type="spellEnd"/>
            <w:r w:rsidRPr="00901149">
              <w:t xml:space="preserve"> do 134 °C v parním autoklávu</w:t>
            </w:r>
          </w:p>
        </w:tc>
        <w:tc>
          <w:tcPr>
            <w:tcW w:w="1203" w:type="dxa"/>
            <w:shd w:val="clear" w:color="auto" w:fill="auto"/>
          </w:tcPr>
          <w:p w14:paraId="2E87C7B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2A05DB2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046F24C4" w14:textId="77777777" w:rsidTr="002405B6">
        <w:tc>
          <w:tcPr>
            <w:tcW w:w="4782" w:type="dxa"/>
            <w:shd w:val="clear" w:color="auto" w:fill="auto"/>
          </w:tcPr>
          <w:p w14:paraId="43989E8F" w14:textId="77777777" w:rsidR="00901149" w:rsidRPr="00901149" w:rsidRDefault="00901149" w:rsidP="00901149">
            <w:r w:rsidRPr="00901149">
              <w:t xml:space="preserve">1 ks Pracovní trokar pro </w:t>
            </w:r>
            <w:proofErr w:type="spellStart"/>
            <w:r w:rsidRPr="00901149">
              <w:t>transforaminální</w:t>
            </w:r>
            <w:proofErr w:type="spellEnd"/>
            <w:r w:rsidRPr="00901149">
              <w:t xml:space="preserve"> a </w:t>
            </w:r>
            <w:proofErr w:type="spellStart"/>
            <w:r w:rsidRPr="00901149">
              <w:t>extraforaminální</w:t>
            </w:r>
            <w:proofErr w:type="spellEnd"/>
            <w:r w:rsidRPr="00901149">
              <w:t xml:space="preserve"> techniku se zakončením 30°, délka 186 mm, vnitřní průměr 7 mm (vnější 8 mm), </w:t>
            </w:r>
            <w:proofErr w:type="spellStart"/>
            <w:r w:rsidRPr="00901149">
              <w:t>autoklávovatelný</w:t>
            </w:r>
            <w:proofErr w:type="spellEnd"/>
            <w:r w:rsidRPr="00901149">
              <w:t xml:space="preserve"> do 134 °C v parním autoklávu</w:t>
            </w:r>
          </w:p>
        </w:tc>
        <w:tc>
          <w:tcPr>
            <w:tcW w:w="1203" w:type="dxa"/>
            <w:shd w:val="clear" w:color="auto" w:fill="auto"/>
          </w:tcPr>
          <w:p w14:paraId="5107B9E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0749B1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7DAB9FE" w14:textId="77777777" w:rsidTr="002405B6">
        <w:tc>
          <w:tcPr>
            <w:tcW w:w="4782" w:type="dxa"/>
            <w:shd w:val="clear" w:color="auto" w:fill="auto"/>
          </w:tcPr>
          <w:p w14:paraId="36E23165" w14:textId="77777777" w:rsidR="00901149" w:rsidRPr="00901149" w:rsidRDefault="00901149" w:rsidP="00901149">
            <w:r w:rsidRPr="00901149">
              <w:t xml:space="preserve">2 ks Pracovní trokar pro </w:t>
            </w:r>
            <w:proofErr w:type="spellStart"/>
            <w:r w:rsidRPr="00901149">
              <w:t>interlaminární</w:t>
            </w:r>
            <w:proofErr w:type="spellEnd"/>
            <w:r w:rsidRPr="00901149">
              <w:t xml:space="preserve"> techniku se zakončením 30°, délka 120 mm, vnitřní průměr 7 mm (vnější 8 mm), </w:t>
            </w:r>
            <w:proofErr w:type="spellStart"/>
            <w:r w:rsidRPr="00901149">
              <w:t>autoklávovatelný</w:t>
            </w:r>
            <w:proofErr w:type="spellEnd"/>
            <w:r w:rsidRPr="00901149">
              <w:t xml:space="preserve"> do 134 °C v parním autoklávu</w:t>
            </w:r>
          </w:p>
        </w:tc>
        <w:tc>
          <w:tcPr>
            <w:tcW w:w="1203" w:type="dxa"/>
            <w:shd w:val="clear" w:color="auto" w:fill="auto"/>
          </w:tcPr>
          <w:p w14:paraId="1E8DC06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F1A87D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23BB7777" w14:textId="77777777" w:rsidTr="002405B6">
        <w:tc>
          <w:tcPr>
            <w:tcW w:w="4782" w:type="dxa"/>
            <w:shd w:val="clear" w:color="auto" w:fill="auto"/>
          </w:tcPr>
          <w:p w14:paraId="1D1E3285" w14:textId="77777777" w:rsidR="00901149" w:rsidRPr="00901149" w:rsidRDefault="00901149" w:rsidP="00901149">
            <w:r w:rsidRPr="00901149">
              <w:t xml:space="preserve">1 ks Trokarový nástavec, délka 155 mm, vnitřní průměr 7 mm (vnější 8 mm), </w:t>
            </w:r>
            <w:proofErr w:type="spellStart"/>
            <w:r w:rsidRPr="00901149">
              <w:t>autoklávovatelný</w:t>
            </w:r>
            <w:proofErr w:type="spellEnd"/>
            <w:r w:rsidRPr="00901149">
              <w:t xml:space="preserve"> do 134 °C v parním autoklávu</w:t>
            </w:r>
          </w:p>
        </w:tc>
        <w:tc>
          <w:tcPr>
            <w:tcW w:w="1203" w:type="dxa"/>
            <w:shd w:val="clear" w:color="auto" w:fill="auto"/>
          </w:tcPr>
          <w:p w14:paraId="2A84EBD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4859451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2388212E" w14:textId="77777777" w:rsidTr="002405B6">
        <w:tc>
          <w:tcPr>
            <w:tcW w:w="4782" w:type="dxa"/>
            <w:shd w:val="clear" w:color="auto" w:fill="auto"/>
          </w:tcPr>
          <w:p w14:paraId="69E2E559" w14:textId="77777777" w:rsidR="00901149" w:rsidRPr="00901149" w:rsidRDefault="00901149" w:rsidP="00901149">
            <w:r w:rsidRPr="00901149">
              <w:t xml:space="preserve">1 ks Adaptér pro irigaci, průměr 8 mm, </w:t>
            </w:r>
            <w:proofErr w:type="spellStart"/>
            <w:r w:rsidRPr="00901149">
              <w:t>autoklávovatelný</w:t>
            </w:r>
            <w:proofErr w:type="spellEnd"/>
            <w:r w:rsidRPr="00901149">
              <w:t xml:space="preserve"> do </w:t>
            </w:r>
            <w:proofErr w:type="gramStart"/>
            <w:r w:rsidRPr="00901149">
              <w:t>134°C</w:t>
            </w:r>
            <w:proofErr w:type="gramEnd"/>
            <w:r w:rsidRPr="00901149">
              <w:t xml:space="preserve"> v parním autoklávu</w:t>
            </w:r>
          </w:p>
        </w:tc>
        <w:tc>
          <w:tcPr>
            <w:tcW w:w="1203" w:type="dxa"/>
            <w:shd w:val="clear" w:color="auto" w:fill="auto"/>
          </w:tcPr>
          <w:p w14:paraId="40856E5C" w14:textId="77777777" w:rsidR="00901149" w:rsidRPr="00901149" w:rsidRDefault="00901149" w:rsidP="00901149">
            <w:pPr>
              <w:jc w:val="center"/>
              <w:rPr>
                <w:rFonts w:ascii="Calibri" w:hAnsi="Calibri" w:cs="Calibri"/>
                <w:color w:val="FF0000"/>
                <w:szCs w:val="20"/>
              </w:rPr>
            </w:pPr>
          </w:p>
        </w:tc>
        <w:tc>
          <w:tcPr>
            <w:tcW w:w="3648" w:type="dxa"/>
            <w:shd w:val="clear" w:color="auto" w:fill="auto"/>
          </w:tcPr>
          <w:p w14:paraId="59E78FE5" w14:textId="77777777" w:rsidR="00901149" w:rsidRPr="00901149" w:rsidRDefault="00901149" w:rsidP="00901149">
            <w:pPr>
              <w:jc w:val="center"/>
              <w:rPr>
                <w:rFonts w:ascii="Calibri" w:hAnsi="Calibri" w:cs="Calibri"/>
                <w:color w:val="FF0000"/>
                <w:szCs w:val="20"/>
              </w:rPr>
            </w:pPr>
          </w:p>
        </w:tc>
      </w:tr>
      <w:tr w:rsidR="00901149" w:rsidRPr="00901149" w14:paraId="01ED60BB" w14:textId="77777777" w:rsidTr="002405B6">
        <w:tc>
          <w:tcPr>
            <w:tcW w:w="4782" w:type="dxa"/>
            <w:shd w:val="clear" w:color="auto" w:fill="auto"/>
          </w:tcPr>
          <w:p w14:paraId="386DA526" w14:textId="77777777" w:rsidR="00901149" w:rsidRPr="00901149" w:rsidRDefault="00901149" w:rsidP="00901149">
            <w:r w:rsidRPr="00901149">
              <w:lastRenderedPageBreak/>
              <w:t xml:space="preserve">1 ks Kladivo, </w:t>
            </w:r>
            <w:proofErr w:type="spellStart"/>
            <w:r w:rsidRPr="00901149">
              <w:t>autoklávovatelné</w:t>
            </w:r>
            <w:proofErr w:type="spellEnd"/>
            <w:r w:rsidRPr="00901149">
              <w:t xml:space="preserve"> do 134 °C v parním autoklávu</w:t>
            </w:r>
          </w:p>
        </w:tc>
        <w:tc>
          <w:tcPr>
            <w:tcW w:w="1203" w:type="dxa"/>
            <w:shd w:val="clear" w:color="auto" w:fill="auto"/>
          </w:tcPr>
          <w:p w14:paraId="6165689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0A693A47"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813FD84" w14:textId="77777777" w:rsidTr="002405B6">
        <w:tc>
          <w:tcPr>
            <w:tcW w:w="9633" w:type="dxa"/>
            <w:gridSpan w:val="3"/>
            <w:shd w:val="clear" w:color="auto" w:fill="E7E6E6" w:themeFill="background2"/>
          </w:tcPr>
          <w:p w14:paraId="0AA49C7C" w14:textId="77777777" w:rsidR="00901149" w:rsidRPr="00901149" w:rsidRDefault="00901149" w:rsidP="00901149">
            <w:pPr>
              <w:rPr>
                <w:rFonts w:ascii="Calibri" w:hAnsi="Calibri" w:cs="Calibri"/>
                <w:color w:val="FF0000"/>
                <w:szCs w:val="20"/>
              </w:rPr>
            </w:pPr>
            <w:r w:rsidRPr="00901149">
              <w:rPr>
                <w:b/>
                <w:bCs/>
              </w:rPr>
              <w:t xml:space="preserve">Pracovní nástroje pro </w:t>
            </w:r>
            <w:proofErr w:type="spellStart"/>
            <w:r w:rsidRPr="00901149">
              <w:rPr>
                <w:b/>
                <w:bCs/>
              </w:rPr>
              <w:t>transforaminální</w:t>
            </w:r>
            <w:proofErr w:type="spellEnd"/>
            <w:r w:rsidRPr="00901149">
              <w:rPr>
                <w:b/>
                <w:bCs/>
              </w:rPr>
              <w:t xml:space="preserve">, </w:t>
            </w:r>
            <w:proofErr w:type="spellStart"/>
            <w:r w:rsidRPr="00901149">
              <w:rPr>
                <w:b/>
                <w:bCs/>
              </w:rPr>
              <w:t>extraforaminální</w:t>
            </w:r>
            <w:proofErr w:type="spellEnd"/>
            <w:r w:rsidRPr="00901149">
              <w:rPr>
                <w:b/>
                <w:bCs/>
              </w:rPr>
              <w:t xml:space="preserve"> </w:t>
            </w:r>
            <w:r w:rsidRPr="00901149">
              <w:t>(</w:t>
            </w:r>
            <w:r w:rsidRPr="00901149">
              <w:rPr>
                <w:i/>
                <w:iCs/>
              </w:rPr>
              <w:t>zadavatel si vyhrazuje právo výměny nástrojů za jiný typ branže a jiný průměr po absolvování základního workshopu</w:t>
            </w:r>
            <w:r w:rsidRPr="00901149">
              <w:t>)</w:t>
            </w:r>
          </w:p>
        </w:tc>
      </w:tr>
      <w:tr w:rsidR="00901149" w:rsidRPr="00901149" w14:paraId="19E60AE5" w14:textId="77777777" w:rsidTr="002405B6">
        <w:trPr>
          <w:trHeight w:val="579"/>
        </w:trPr>
        <w:tc>
          <w:tcPr>
            <w:tcW w:w="4782" w:type="dxa"/>
            <w:shd w:val="clear" w:color="auto" w:fill="auto"/>
          </w:tcPr>
          <w:p w14:paraId="61F191D3" w14:textId="77777777" w:rsidR="00901149" w:rsidRPr="00901149" w:rsidRDefault="00901149" w:rsidP="00901149">
            <w:r w:rsidRPr="00901149">
              <w:t xml:space="preserve">1 ks Mikro štípák typ RONGEUR rovný, vnější průměr 2,6 mm, pracovní délka 360 mm, s irigačním konektorem, </w:t>
            </w:r>
            <w:proofErr w:type="spellStart"/>
            <w:r w:rsidRPr="00901149">
              <w:t>autoklávovatelný</w:t>
            </w:r>
            <w:proofErr w:type="spellEnd"/>
            <w:r w:rsidRPr="00901149">
              <w:t xml:space="preserve"> do 134 °C </w:t>
            </w:r>
          </w:p>
        </w:tc>
        <w:tc>
          <w:tcPr>
            <w:tcW w:w="1203" w:type="dxa"/>
            <w:shd w:val="clear" w:color="auto" w:fill="auto"/>
          </w:tcPr>
          <w:p w14:paraId="0B74374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047865C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D4CF627" w14:textId="77777777" w:rsidTr="002405B6">
        <w:trPr>
          <w:trHeight w:val="399"/>
        </w:trPr>
        <w:tc>
          <w:tcPr>
            <w:tcW w:w="4782" w:type="dxa"/>
            <w:shd w:val="clear" w:color="auto" w:fill="auto"/>
          </w:tcPr>
          <w:p w14:paraId="293CA71E" w14:textId="77777777" w:rsidR="00901149" w:rsidRPr="00901149" w:rsidRDefault="00901149" w:rsidP="00901149">
            <w:r w:rsidRPr="00901149">
              <w:t xml:space="preserve">1 ks Mikro štípák typ RONGEUR zahnutý nahoru, vnější průměr 2,5 mm, pracovní délka 360 mm, s irigačním konektorem, </w:t>
            </w:r>
            <w:proofErr w:type="spellStart"/>
            <w:r w:rsidRPr="00901149">
              <w:t>autoklávovatelný</w:t>
            </w:r>
            <w:proofErr w:type="spellEnd"/>
            <w:r w:rsidRPr="00901149">
              <w:t xml:space="preserve"> do 134 °C </w:t>
            </w:r>
          </w:p>
        </w:tc>
        <w:tc>
          <w:tcPr>
            <w:tcW w:w="1203" w:type="dxa"/>
            <w:shd w:val="clear" w:color="auto" w:fill="auto"/>
          </w:tcPr>
          <w:p w14:paraId="16E3FF05"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43BB237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C7D15DC" w14:textId="77777777" w:rsidTr="002405B6">
        <w:trPr>
          <w:trHeight w:val="289"/>
        </w:trPr>
        <w:tc>
          <w:tcPr>
            <w:tcW w:w="4782" w:type="dxa"/>
            <w:shd w:val="clear" w:color="auto" w:fill="auto"/>
          </w:tcPr>
          <w:p w14:paraId="0C8C3985" w14:textId="77777777" w:rsidR="00901149" w:rsidRPr="00901149" w:rsidRDefault="00901149" w:rsidP="00901149">
            <w:r w:rsidRPr="00901149">
              <w:t xml:space="preserve">1 ks Mikro štípák typ RONGEUR s elevací distálního konce (obě branže) nahoru, zúžená branže na distálním konci, vnější průměr 4 mm, pracovní délka 340 mm, s irigačním konektorem, </w:t>
            </w:r>
            <w:proofErr w:type="spellStart"/>
            <w:r w:rsidRPr="00901149">
              <w:t>autoklávovatelný</w:t>
            </w:r>
            <w:proofErr w:type="spellEnd"/>
            <w:r w:rsidRPr="00901149">
              <w:t xml:space="preserve"> do 134 °C </w:t>
            </w:r>
          </w:p>
        </w:tc>
        <w:tc>
          <w:tcPr>
            <w:tcW w:w="1203" w:type="dxa"/>
            <w:shd w:val="clear" w:color="auto" w:fill="auto"/>
          </w:tcPr>
          <w:p w14:paraId="7A8766D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7809FB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85F131F" w14:textId="77777777" w:rsidTr="002405B6">
        <w:trPr>
          <w:trHeight w:val="289"/>
        </w:trPr>
        <w:tc>
          <w:tcPr>
            <w:tcW w:w="4782" w:type="dxa"/>
            <w:shd w:val="clear" w:color="auto" w:fill="auto"/>
          </w:tcPr>
          <w:p w14:paraId="45BC90F5" w14:textId="77777777" w:rsidR="00901149" w:rsidRPr="00901149" w:rsidRDefault="00901149" w:rsidP="00901149">
            <w:r w:rsidRPr="00901149">
              <w:t xml:space="preserve">1 ks Úchopové kleště agresivní rovné, vnější průměr 3 mm, pracovní délka 360 mm, s irigačním konektorem, </w:t>
            </w:r>
            <w:proofErr w:type="spellStart"/>
            <w:r w:rsidRPr="00901149">
              <w:t>autoklávovatelný</w:t>
            </w:r>
            <w:proofErr w:type="spellEnd"/>
            <w:r w:rsidRPr="00901149">
              <w:t xml:space="preserve"> do 134 °C </w:t>
            </w:r>
          </w:p>
        </w:tc>
        <w:tc>
          <w:tcPr>
            <w:tcW w:w="1203" w:type="dxa"/>
            <w:shd w:val="clear" w:color="auto" w:fill="auto"/>
          </w:tcPr>
          <w:p w14:paraId="6E11E06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EDA50E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FFCFC69" w14:textId="77777777" w:rsidTr="002405B6">
        <w:trPr>
          <w:trHeight w:val="289"/>
        </w:trPr>
        <w:tc>
          <w:tcPr>
            <w:tcW w:w="4782" w:type="dxa"/>
            <w:shd w:val="clear" w:color="auto" w:fill="auto"/>
          </w:tcPr>
          <w:p w14:paraId="526D7E9A" w14:textId="77777777" w:rsidR="00901149" w:rsidRPr="00901149" w:rsidRDefault="00901149" w:rsidP="00901149">
            <w:r w:rsidRPr="00901149">
              <w:t xml:space="preserve">3 ks Mikro štípák typ PUNCH vnější průměr 2,6 mm, pracovní délka 360 mm, s irigačním konektorem, </w:t>
            </w:r>
            <w:proofErr w:type="spellStart"/>
            <w:r w:rsidRPr="00901149">
              <w:t>autoklávovatelný</w:t>
            </w:r>
            <w:proofErr w:type="spellEnd"/>
            <w:r w:rsidRPr="00901149">
              <w:t xml:space="preserve"> do 134 °C v parním autoklávu</w:t>
            </w:r>
          </w:p>
        </w:tc>
        <w:tc>
          <w:tcPr>
            <w:tcW w:w="1203" w:type="dxa"/>
            <w:shd w:val="clear" w:color="auto" w:fill="auto"/>
          </w:tcPr>
          <w:p w14:paraId="4D9EBAD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D722B8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3FE4953" w14:textId="77777777" w:rsidTr="002405B6">
        <w:trPr>
          <w:trHeight w:val="289"/>
        </w:trPr>
        <w:tc>
          <w:tcPr>
            <w:tcW w:w="4782" w:type="dxa"/>
            <w:shd w:val="clear" w:color="auto" w:fill="auto"/>
          </w:tcPr>
          <w:p w14:paraId="276C3996" w14:textId="77777777" w:rsidR="00901149" w:rsidRPr="00901149" w:rsidRDefault="00901149" w:rsidP="00901149">
            <w:r w:rsidRPr="00901149">
              <w:t xml:space="preserve">1 ks Mikro štípák typ PUNCH vnější průměr 3 mm, pracovní délka 360 mm, s irigačním konektorem, </w:t>
            </w:r>
            <w:proofErr w:type="spellStart"/>
            <w:r w:rsidRPr="00901149">
              <w:t>autoklávovatelný</w:t>
            </w:r>
            <w:proofErr w:type="spellEnd"/>
            <w:r w:rsidRPr="00901149">
              <w:t xml:space="preserve"> do 134 °C v parním autoklávu</w:t>
            </w:r>
          </w:p>
        </w:tc>
        <w:tc>
          <w:tcPr>
            <w:tcW w:w="1203" w:type="dxa"/>
            <w:shd w:val="clear" w:color="auto" w:fill="auto"/>
          </w:tcPr>
          <w:p w14:paraId="7DEA09A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680530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2E00B0E7" w14:textId="77777777" w:rsidTr="002405B6">
        <w:trPr>
          <w:trHeight w:val="289"/>
        </w:trPr>
        <w:tc>
          <w:tcPr>
            <w:tcW w:w="4782" w:type="dxa"/>
            <w:shd w:val="clear" w:color="auto" w:fill="auto"/>
          </w:tcPr>
          <w:p w14:paraId="5D4FD2D0" w14:textId="77777777" w:rsidR="00901149" w:rsidRPr="00901149" w:rsidRDefault="00901149" w:rsidP="00901149">
            <w:r w:rsidRPr="00901149">
              <w:t xml:space="preserve">1 ks Mikro štípák typ PUNCH zahnutý nahoru, vnější průměr 2,5 mm, pracovní délka 360 mm, s irigačním konektorem, </w:t>
            </w:r>
            <w:proofErr w:type="spellStart"/>
            <w:r w:rsidRPr="00901149">
              <w:t>autoklávovatelný</w:t>
            </w:r>
            <w:proofErr w:type="spellEnd"/>
            <w:r w:rsidRPr="00901149">
              <w:t xml:space="preserve"> do 134 °C v parním autoklávu</w:t>
            </w:r>
          </w:p>
        </w:tc>
        <w:tc>
          <w:tcPr>
            <w:tcW w:w="1203" w:type="dxa"/>
            <w:shd w:val="clear" w:color="auto" w:fill="auto"/>
          </w:tcPr>
          <w:p w14:paraId="5A57515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62D8B0B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37EDD44" w14:textId="77777777" w:rsidTr="002405B6">
        <w:trPr>
          <w:trHeight w:val="289"/>
        </w:trPr>
        <w:tc>
          <w:tcPr>
            <w:tcW w:w="4782" w:type="dxa"/>
            <w:shd w:val="clear" w:color="auto" w:fill="auto"/>
          </w:tcPr>
          <w:p w14:paraId="6B8F65E2" w14:textId="77777777" w:rsidR="00901149" w:rsidRPr="00901149" w:rsidRDefault="00901149" w:rsidP="00901149">
            <w:r w:rsidRPr="00901149">
              <w:t xml:space="preserve">1 ks Nástroj typ tubulární KERRISON rovný, vnější průměr 4 mm, pracovní délka 357 mm, s irigačním konektorem, </w:t>
            </w:r>
            <w:proofErr w:type="spellStart"/>
            <w:r w:rsidRPr="00901149">
              <w:t>autoklávovatelný</w:t>
            </w:r>
            <w:proofErr w:type="spellEnd"/>
            <w:r w:rsidRPr="00901149">
              <w:t xml:space="preserve"> do 134 °C v parním autoklávu</w:t>
            </w:r>
          </w:p>
        </w:tc>
        <w:tc>
          <w:tcPr>
            <w:tcW w:w="1203" w:type="dxa"/>
            <w:shd w:val="clear" w:color="auto" w:fill="auto"/>
          </w:tcPr>
          <w:p w14:paraId="7744726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7E4E70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B3AA563" w14:textId="77777777" w:rsidTr="002405B6">
        <w:trPr>
          <w:trHeight w:val="529"/>
        </w:trPr>
        <w:tc>
          <w:tcPr>
            <w:tcW w:w="4782" w:type="dxa"/>
            <w:shd w:val="clear" w:color="auto" w:fill="auto"/>
          </w:tcPr>
          <w:p w14:paraId="74FB539D" w14:textId="77777777" w:rsidR="00901149" w:rsidRPr="00901149" w:rsidRDefault="00901149" w:rsidP="00901149">
            <w:r w:rsidRPr="00901149">
              <w:t xml:space="preserve">1 ks Disektor rovný, vnější průměr 2,5 mm, pracovní délka 350 mm, </w:t>
            </w:r>
            <w:proofErr w:type="spellStart"/>
            <w:r w:rsidRPr="00901149">
              <w:t>autoklávovatelný</w:t>
            </w:r>
            <w:proofErr w:type="spellEnd"/>
            <w:r w:rsidRPr="00901149">
              <w:t xml:space="preserve"> do 134 °C v parním autoklávu</w:t>
            </w:r>
          </w:p>
        </w:tc>
        <w:tc>
          <w:tcPr>
            <w:tcW w:w="1203" w:type="dxa"/>
            <w:shd w:val="clear" w:color="auto" w:fill="auto"/>
          </w:tcPr>
          <w:p w14:paraId="68C3AD0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5D22DF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D4BDCA4" w14:textId="77777777" w:rsidTr="002405B6">
        <w:trPr>
          <w:trHeight w:val="529"/>
        </w:trPr>
        <w:tc>
          <w:tcPr>
            <w:tcW w:w="4782" w:type="dxa"/>
            <w:shd w:val="clear" w:color="auto" w:fill="auto"/>
          </w:tcPr>
          <w:p w14:paraId="73E7B16F" w14:textId="77777777" w:rsidR="00901149" w:rsidRPr="00901149" w:rsidRDefault="00901149" w:rsidP="00901149">
            <w:r w:rsidRPr="00901149">
              <w:t xml:space="preserve">1 ks Rigidní průzkumná sonda s flexibilním koncem, vnější průměr 2,5 mm, průměr sondy 2 mm, pracovní délka 350 mm, </w:t>
            </w:r>
            <w:proofErr w:type="spellStart"/>
            <w:r w:rsidRPr="00901149">
              <w:t>autoklávovatelná</w:t>
            </w:r>
            <w:proofErr w:type="spellEnd"/>
            <w:r w:rsidRPr="00901149">
              <w:t xml:space="preserve"> do 134 °C v parním autoklávu</w:t>
            </w:r>
          </w:p>
        </w:tc>
        <w:tc>
          <w:tcPr>
            <w:tcW w:w="1203" w:type="dxa"/>
            <w:shd w:val="clear" w:color="auto" w:fill="auto"/>
          </w:tcPr>
          <w:p w14:paraId="1A8EF3C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92BB857"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9C09CA4" w14:textId="77777777" w:rsidTr="002405B6">
        <w:trPr>
          <w:trHeight w:val="529"/>
        </w:trPr>
        <w:tc>
          <w:tcPr>
            <w:tcW w:w="4782" w:type="dxa"/>
            <w:shd w:val="clear" w:color="auto" w:fill="auto"/>
          </w:tcPr>
          <w:p w14:paraId="025C3CF3" w14:textId="77777777" w:rsidR="00901149" w:rsidRPr="00901149" w:rsidRDefault="00901149" w:rsidP="00901149">
            <w:r w:rsidRPr="00901149">
              <w:t xml:space="preserve">1 ks </w:t>
            </w:r>
            <w:proofErr w:type="spellStart"/>
            <w:r w:rsidRPr="00901149">
              <w:t>Reamer</w:t>
            </w:r>
            <w:proofErr w:type="spellEnd"/>
            <w:r w:rsidRPr="00901149">
              <w:t xml:space="preserve">, vnější průměr 4 mm, pracovní délka 350 mm, </w:t>
            </w:r>
            <w:proofErr w:type="spellStart"/>
            <w:r w:rsidRPr="00901149">
              <w:t>autoklávovatelný</w:t>
            </w:r>
            <w:proofErr w:type="spellEnd"/>
            <w:r w:rsidRPr="00901149">
              <w:t xml:space="preserve"> do 134 °C v parním autoklávu</w:t>
            </w:r>
          </w:p>
        </w:tc>
        <w:tc>
          <w:tcPr>
            <w:tcW w:w="1203" w:type="dxa"/>
            <w:shd w:val="clear" w:color="auto" w:fill="auto"/>
          </w:tcPr>
          <w:p w14:paraId="279AE0B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BAA926F"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6E7DCEC" w14:textId="77777777" w:rsidTr="002405B6">
        <w:trPr>
          <w:trHeight w:val="305"/>
        </w:trPr>
        <w:tc>
          <w:tcPr>
            <w:tcW w:w="9633" w:type="dxa"/>
            <w:gridSpan w:val="3"/>
            <w:shd w:val="clear" w:color="auto" w:fill="E7E6E6" w:themeFill="background2"/>
          </w:tcPr>
          <w:p w14:paraId="4D462435" w14:textId="77777777" w:rsidR="00901149" w:rsidRPr="00901149" w:rsidRDefault="00901149" w:rsidP="00901149">
            <w:pPr>
              <w:rPr>
                <w:b/>
                <w:bCs/>
              </w:rPr>
            </w:pPr>
            <w:r w:rsidRPr="00901149">
              <w:rPr>
                <w:b/>
                <w:bCs/>
              </w:rPr>
              <w:t xml:space="preserve">Pracovní nástroje pro </w:t>
            </w:r>
            <w:proofErr w:type="spellStart"/>
            <w:r w:rsidRPr="00901149">
              <w:rPr>
                <w:b/>
                <w:bCs/>
              </w:rPr>
              <w:t>interlaminární</w:t>
            </w:r>
            <w:proofErr w:type="spellEnd"/>
            <w:r w:rsidRPr="00901149">
              <w:rPr>
                <w:b/>
                <w:bCs/>
              </w:rPr>
              <w:t xml:space="preserve"> techniku </w:t>
            </w:r>
            <w:r w:rsidRPr="00901149">
              <w:t>(</w:t>
            </w:r>
            <w:r w:rsidRPr="00901149">
              <w:rPr>
                <w:i/>
                <w:iCs/>
              </w:rPr>
              <w:t>zadavatel si vyhrazuje právo výměny nástrojů za jiný typ branže a jiný průměr po absolvování základního workshopu</w:t>
            </w:r>
            <w:r w:rsidRPr="00901149">
              <w:t>)</w:t>
            </w:r>
          </w:p>
        </w:tc>
      </w:tr>
      <w:tr w:rsidR="00901149" w:rsidRPr="00901149" w14:paraId="0D2BB3AB" w14:textId="77777777" w:rsidTr="002405B6">
        <w:trPr>
          <w:trHeight w:val="529"/>
        </w:trPr>
        <w:tc>
          <w:tcPr>
            <w:tcW w:w="4782" w:type="dxa"/>
            <w:shd w:val="clear" w:color="auto" w:fill="auto"/>
          </w:tcPr>
          <w:p w14:paraId="58131124" w14:textId="77777777" w:rsidR="00901149" w:rsidRPr="00901149" w:rsidRDefault="00901149" w:rsidP="00901149">
            <w:r w:rsidRPr="00901149">
              <w:t xml:space="preserve">2 ks Mikro štípák typ RONGEUR rovný, vnější průměr 2,6 mm, pracovní délka 290 mm, s irigačním konektorem, </w:t>
            </w:r>
            <w:proofErr w:type="spellStart"/>
            <w:r w:rsidRPr="00901149">
              <w:t>autoklávovatelný</w:t>
            </w:r>
            <w:proofErr w:type="spellEnd"/>
            <w:r w:rsidRPr="00901149">
              <w:t xml:space="preserve"> do 134 °C </w:t>
            </w:r>
          </w:p>
        </w:tc>
        <w:tc>
          <w:tcPr>
            <w:tcW w:w="1203" w:type="dxa"/>
            <w:shd w:val="clear" w:color="auto" w:fill="auto"/>
          </w:tcPr>
          <w:p w14:paraId="6E856FE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022413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58D21C0" w14:textId="77777777" w:rsidTr="002405B6">
        <w:trPr>
          <w:trHeight w:val="529"/>
        </w:trPr>
        <w:tc>
          <w:tcPr>
            <w:tcW w:w="4782" w:type="dxa"/>
            <w:shd w:val="clear" w:color="auto" w:fill="auto"/>
          </w:tcPr>
          <w:p w14:paraId="609869CE" w14:textId="77777777" w:rsidR="00901149" w:rsidRPr="00901149" w:rsidRDefault="00901149" w:rsidP="00901149">
            <w:r w:rsidRPr="00901149">
              <w:t xml:space="preserve">2 ks Mikro štípák typ RONGEUR rovný, vnější průměr 3 mm, pracovní délka 290 mm, s irigačním konektorem, </w:t>
            </w:r>
            <w:proofErr w:type="spellStart"/>
            <w:r w:rsidRPr="00901149">
              <w:t>autoklávovatelný</w:t>
            </w:r>
            <w:proofErr w:type="spellEnd"/>
            <w:r w:rsidRPr="00901149">
              <w:t xml:space="preserve"> do 134 °C </w:t>
            </w:r>
          </w:p>
        </w:tc>
        <w:tc>
          <w:tcPr>
            <w:tcW w:w="1203" w:type="dxa"/>
            <w:shd w:val="clear" w:color="auto" w:fill="auto"/>
          </w:tcPr>
          <w:p w14:paraId="521FF70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2F539BCF"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D530959" w14:textId="77777777" w:rsidTr="002405B6">
        <w:trPr>
          <w:trHeight w:val="529"/>
        </w:trPr>
        <w:tc>
          <w:tcPr>
            <w:tcW w:w="4782" w:type="dxa"/>
            <w:shd w:val="clear" w:color="auto" w:fill="auto"/>
          </w:tcPr>
          <w:p w14:paraId="02549C85" w14:textId="77777777" w:rsidR="00901149" w:rsidRPr="00901149" w:rsidRDefault="00901149" w:rsidP="00901149">
            <w:r w:rsidRPr="00901149">
              <w:t xml:space="preserve">2 ks Mikro štípák typ RONGEUR rovný, vnější průměr 4 mm, pracovní délka 290 mm, s irigačním konektorem, </w:t>
            </w:r>
            <w:proofErr w:type="spellStart"/>
            <w:r w:rsidRPr="00901149">
              <w:t>autoklávovatelný</w:t>
            </w:r>
            <w:proofErr w:type="spellEnd"/>
            <w:r w:rsidRPr="00901149">
              <w:t xml:space="preserve"> do 134 °C </w:t>
            </w:r>
          </w:p>
        </w:tc>
        <w:tc>
          <w:tcPr>
            <w:tcW w:w="1203" w:type="dxa"/>
            <w:shd w:val="clear" w:color="auto" w:fill="auto"/>
          </w:tcPr>
          <w:p w14:paraId="03053EA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B41908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7167C0E" w14:textId="77777777" w:rsidTr="002405B6">
        <w:trPr>
          <w:trHeight w:val="529"/>
        </w:trPr>
        <w:tc>
          <w:tcPr>
            <w:tcW w:w="4782" w:type="dxa"/>
            <w:shd w:val="clear" w:color="auto" w:fill="auto"/>
          </w:tcPr>
          <w:p w14:paraId="159A5A0D" w14:textId="77777777" w:rsidR="00901149" w:rsidRPr="00901149" w:rsidRDefault="00901149" w:rsidP="00901149">
            <w:r w:rsidRPr="00901149">
              <w:lastRenderedPageBreak/>
              <w:t xml:space="preserve">2 ks Mikro štípák typ RONGEUR zahnutý nahoru, vnější průměr 2,5 mm, pracovní délka 360 mm, s irigačním konektorem, </w:t>
            </w:r>
            <w:proofErr w:type="spellStart"/>
            <w:r w:rsidRPr="00901149">
              <w:t>autoklávovatelný</w:t>
            </w:r>
            <w:proofErr w:type="spellEnd"/>
            <w:r w:rsidRPr="00901149">
              <w:t xml:space="preserve"> do 134 °C </w:t>
            </w:r>
          </w:p>
        </w:tc>
        <w:tc>
          <w:tcPr>
            <w:tcW w:w="1203" w:type="dxa"/>
            <w:shd w:val="clear" w:color="auto" w:fill="auto"/>
          </w:tcPr>
          <w:p w14:paraId="5D7D597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2CDE4C0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799D7DA" w14:textId="77777777" w:rsidTr="002405B6">
        <w:trPr>
          <w:trHeight w:val="529"/>
        </w:trPr>
        <w:tc>
          <w:tcPr>
            <w:tcW w:w="4782" w:type="dxa"/>
            <w:shd w:val="clear" w:color="auto" w:fill="auto"/>
          </w:tcPr>
          <w:p w14:paraId="64A2200B" w14:textId="77777777" w:rsidR="00901149" w:rsidRPr="00901149" w:rsidRDefault="00901149" w:rsidP="00901149">
            <w:r w:rsidRPr="00901149">
              <w:t xml:space="preserve">4 ks Mikro štípák typ PUNCH rovný, vnější průměr 2,6 mm, pracovní délka 290 mm, s irigačním konektorem, </w:t>
            </w:r>
            <w:proofErr w:type="spellStart"/>
            <w:r w:rsidRPr="00901149">
              <w:t>autoklávovatelný</w:t>
            </w:r>
            <w:proofErr w:type="spellEnd"/>
            <w:r w:rsidRPr="00901149">
              <w:t xml:space="preserve"> do 134 °C v parním autoklávu </w:t>
            </w:r>
          </w:p>
        </w:tc>
        <w:tc>
          <w:tcPr>
            <w:tcW w:w="1203" w:type="dxa"/>
            <w:shd w:val="clear" w:color="auto" w:fill="auto"/>
          </w:tcPr>
          <w:p w14:paraId="3AB4229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2BA081A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D75C9F0" w14:textId="77777777" w:rsidTr="002405B6">
        <w:trPr>
          <w:trHeight w:val="529"/>
        </w:trPr>
        <w:tc>
          <w:tcPr>
            <w:tcW w:w="4782" w:type="dxa"/>
            <w:shd w:val="clear" w:color="auto" w:fill="auto"/>
          </w:tcPr>
          <w:p w14:paraId="73FAA248" w14:textId="77777777" w:rsidR="00901149" w:rsidRPr="00901149" w:rsidRDefault="00901149" w:rsidP="00901149">
            <w:r w:rsidRPr="00901149">
              <w:t xml:space="preserve">2 ks Mikro štípák typ PUNCH rovný, vnější průměr 3 mm, pracovní délka 290 mm, s irigačním konektorem, </w:t>
            </w:r>
            <w:proofErr w:type="spellStart"/>
            <w:r w:rsidRPr="00901149">
              <w:t>autoklávovatelný</w:t>
            </w:r>
            <w:proofErr w:type="spellEnd"/>
            <w:r w:rsidRPr="00901149">
              <w:t xml:space="preserve"> do 134 °C v parním autoklávu </w:t>
            </w:r>
          </w:p>
        </w:tc>
        <w:tc>
          <w:tcPr>
            <w:tcW w:w="1203" w:type="dxa"/>
            <w:shd w:val="clear" w:color="auto" w:fill="auto"/>
          </w:tcPr>
          <w:p w14:paraId="7130870F"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6DBA41A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0025806A" w14:textId="77777777" w:rsidTr="002405B6">
        <w:trPr>
          <w:trHeight w:val="529"/>
        </w:trPr>
        <w:tc>
          <w:tcPr>
            <w:tcW w:w="4782" w:type="dxa"/>
            <w:shd w:val="clear" w:color="auto" w:fill="auto"/>
          </w:tcPr>
          <w:p w14:paraId="4AD0B210" w14:textId="77777777" w:rsidR="00901149" w:rsidRPr="00901149" w:rsidRDefault="00901149" w:rsidP="00901149">
            <w:r w:rsidRPr="00901149">
              <w:t xml:space="preserve">2 ks Mikro štípák typ PUNCH zahnutý nahoru, vnější průměr 2,5 mm, pracovní délka 360 mm, s irigačním konektorem, </w:t>
            </w:r>
            <w:proofErr w:type="spellStart"/>
            <w:r w:rsidRPr="00901149">
              <w:t>autoklávovatelný</w:t>
            </w:r>
            <w:proofErr w:type="spellEnd"/>
            <w:r w:rsidRPr="00901149">
              <w:t xml:space="preserve"> do 134 °C v parním autoklávu</w:t>
            </w:r>
          </w:p>
        </w:tc>
        <w:tc>
          <w:tcPr>
            <w:tcW w:w="1203" w:type="dxa"/>
            <w:shd w:val="clear" w:color="auto" w:fill="auto"/>
          </w:tcPr>
          <w:p w14:paraId="434BDA4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00237D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6619122" w14:textId="77777777" w:rsidTr="002405B6">
        <w:trPr>
          <w:trHeight w:val="529"/>
        </w:trPr>
        <w:tc>
          <w:tcPr>
            <w:tcW w:w="4782" w:type="dxa"/>
            <w:shd w:val="clear" w:color="auto" w:fill="auto"/>
          </w:tcPr>
          <w:p w14:paraId="39BC0A4C" w14:textId="77777777" w:rsidR="00901149" w:rsidRPr="00901149" w:rsidRDefault="00901149" w:rsidP="00901149">
            <w:r w:rsidRPr="00901149">
              <w:t xml:space="preserve">2 ks Nástroj typ tubulární KERRISON rovný, vnější průměr 4 mm, pracovní délka 290 mm, s irigačním konektorem, </w:t>
            </w:r>
            <w:proofErr w:type="spellStart"/>
            <w:r w:rsidRPr="00901149">
              <w:t>autoklávovatelný</w:t>
            </w:r>
            <w:proofErr w:type="spellEnd"/>
            <w:r w:rsidRPr="00901149">
              <w:t xml:space="preserve"> do 134 °C v parním autoklávu</w:t>
            </w:r>
          </w:p>
        </w:tc>
        <w:tc>
          <w:tcPr>
            <w:tcW w:w="1203" w:type="dxa"/>
            <w:shd w:val="clear" w:color="auto" w:fill="auto"/>
          </w:tcPr>
          <w:p w14:paraId="7DE3CA6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26D8632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0EF445A" w14:textId="77777777" w:rsidTr="002405B6">
        <w:trPr>
          <w:trHeight w:val="529"/>
        </w:trPr>
        <w:tc>
          <w:tcPr>
            <w:tcW w:w="4782" w:type="dxa"/>
            <w:shd w:val="clear" w:color="auto" w:fill="auto"/>
          </w:tcPr>
          <w:p w14:paraId="7809B2BE" w14:textId="77777777" w:rsidR="00901149" w:rsidRPr="00901149" w:rsidRDefault="00901149" w:rsidP="00901149">
            <w:r w:rsidRPr="00901149">
              <w:t xml:space="preserve">2 ks Nástroj typ tubulární KERRISON rovný, vnější průměr 3 mm, pracovní délka 290 mm, s irigačním konektorem, </w:t>
            </w:r>
            <w:proofErr w:type="spellStart"/>
            <w:r w:rsidRPr="00901149">
              <w:t>autoklávovatelný</w:t>
            </w:r>
            <w:proofErr w:type="spellEnd"/>
            <w:r w:rsidRPr="00901149">
              <w:t xml:space="preserve"> do 134 °C v parním autoklávu</w:t>
            </w:r>
          </w:p>
        </w:tc>
        <w:tc>
          <w:tcPr>
            <w:tcW w:w="1203" w:type="dxa"/>
            <w:shd w:val="clear" w:color="auto" w:fill="auto"/>
          </w:tcPr>
          <w:p w14:paraId="271B2AB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842ACE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BBBEB42" w14:textId="77777777" w:rsidTr="002405B6">
        <w:trPr>
          <w:trHeight w:val="529"/>
        </w:trPr>
        <w:tc>
          <w:tcPr>
            <w:tcW w:w="4782" w:type="dxa"/>
            <w:shd w:val="clear" w:color="auto" w:fill="auto"/>
          </w:tcPr>
          <w:p w14:paraId="461DF9E6" w14:textId="77777777" w:rsidR="00901149" w:rsidRPr="00901149" w:rsidRDefault="00901149" w:rsidP="00901149">
            <w:r w:rsidRPr="00901149">
              <w:t xml:space="preserve">2 ks Disektor rovný, vnější průměr 2,5 mm, pracovní délka 350 mm, </w:t>
            </w:r>
            <w:proofErr w:type="spellStart"/>
            <w:r w:rsidRPr="00901149">
              <w:t>autoklávovatelný</w:t>
            </w:r>
            <w:proofErr w:type="spellEnd"/>
            <w:r w:rsidRPr="00901149">
              <w:t xml:space="preserve"> do 134 °C v parním autoklávu</w:t>
            </w:r>
          </w:p>
        </w:tc>
        <w:tc>
          <w:tcPr>
            <w:tcW w:w="1203" w:type="dxa"/>
            <w:shd w:val="clear" w:color="auto" w:fill="auto"/>
          </w:tcPr>
          <w:p w14:paraId="0708D82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95923B6"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26E6703" w14:textId="77777777" w:rsidTr="002405B6">
        <w:trPr>
          <w:trHeight w:val="529"/>
        </w:trPr>
        <w:tc>
          <w:tcPr>
            <w:tcW w:w="4782" w:type="dxa"/>
            <w:shd w:val="clear" w:color="auto" w:fill="auto"/>
          </w:tcPr>
          <w:p w14:paraId="233D43C8" w14:textId="77777777" w:rsidR="00901149" w:rsidRPr="00901149" w:rsidRDefault="00901149" w:rsidP="00901149">
            <w:r w:rsidRPr="00901149">
              <w:t xml:space="preserve">2 ks Průzkumný hák cca 90°, průměr 2,5 mm, pracovní délka 290 mm, </w:t>
            </w:r>
            <w:proofErr w:type="spellStart"/>
            <w:r w:rsidRPr="00901149">
              <w:t>autoklávovatelný</w:t>
            </w:r>
            <w:proofErr w:type="spellEnd"/>
            <w:r w:rsidRPr="00901149">
              <w:t xml:space="preserve"> do 134 °C v parním autoklávu</w:t>
            </w:r>
          </w:p>
        </w:tc>
        <w:tc>
          <w:tcPr>
            <w:tcW w:w="1203" w:type="dxa"/>
            <w:shd w:val="clear" w:color="auto" w:fill="auto"/>
          </w:tcPr>
          <w:p w14:paraId="005E0C6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30F70F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78030A6" w14:textId="77777777" w:rsidTr="002405B6">
        <w:trPr>
          <w:trHeight w:val="529"/>
        </w:trPr>
        <w:tc>
          <w:tcPr>
            <w:tcW w:w="4782" w:type="dxa"/>
            <w:shd w:val="clear" w:color="auto" w:fill="auto"/>
          </w:tcPr>
          <w:p w14:paraId="1072C2CC" w14:textId="77777777" w:rsidR="00901149" w:rsidRPr="00901149" w:rsidRDefault="00901149" w:rsidP="00901149">
            <w:r w:rsidRPr="00901149">
              <w:t xml:space="preserve">2 ks </w:t>
            </w:r>
            <w:proofErr w:type="spellStart"/>
            <w:r w:rsidRPr="00901149">
              <w:t>Reamer</w:t>
            </w:r>
            <w:proofErr w:type="spellEnd"/>
            <w:r w:rsidRPr="00901149">
              <w:t xml:space="preserve">, vnější průměr 4 mm, pracovní délka 350 mm, </w:t>
            </w:r>
            <w:proofErr w:type="spellStart"/>
            <w:r w:rsidRPr="00901149">
              <w:t>autoklávovatelný</w:t>
            </w:r>
            <w:proofErr w:type="spellEnd"/>
            <w:r w:rsidRPr="00901149">
              <w:t xml:space="preserve"> do 134 °C v parním autoklávu</w:t>
            </w:r>
          </w:p>
        </w:tc>
        <w:tc>
          <w:tcPr>
            <w:tcW w:w="1203" w:type="dxa"/>
            <w:shd w:val="clear" w:color="auto" w:fill="auto"/>
          </w:tcPr>
          <w:p w14:paraId="1DA7C46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4825A6E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A52E9C6" w14:textId="77777777" w:rsidTr="002405B6">
        <w:trPr>
          <w:trHeight w:val="237"/>
        </w:trPr>
        <w:tc>
          <w:tcPr>
            <w:tcW w:w="9633" w:type="dxa"/>
            <w:gridSpan w:val="3"/>
            <w:shd w:val="clear" w:color="auto" w:fill="E7E6E6" w:themeFill="background2"/>
          </w:tcPr>
          <w:p w14:paraId="3BD73682" w14:textId="77777777" w:rsidR="00901149" w:rsidRPr="00901149" w:rsidRDefault="00901149" w:rsidP="00901149">
            <w:pPr>
              <w:rPr>
                <w:b/>
                <w:bCs/>
              </w:rPr>
            </w:pPr>
            <w:r w:rsidRPr="00901149">
              <w:rPr>
                <w:b/>
                <w:bCs/>
              </w:rPr>
              <w:t>Set pro stenózu</w:t>
            </w:r>
          </w:p>
        </w:tc>
      </w:tr>
      <w:tr w:rsidR="00901149" w:rsidRPr="00901149" w14:paraId="7A9044D1" w14:textId="77777777" w:rsidTr="002405B6">
        <w:trPr>
          <w:trHeight w:val="529"/>
        </w:trPr>
        <w:tc>
          <w:tcPr>
            <w:tcW w:w="4782" w:type="dxa"/>
            <w:shd w:val="clear" w:color="auto" w:fill="auto"/>
          </w:tcPr>
          <w:p w14:paraId="69DF34E2" w14:textId="77777777" w:rsidR="00901149" w:rsidRPr="00901149" w:rsidRDefault="00901149" w:rsidP="00901149">
            <w:r w:rsidRPr="00901149">
              <w:t xml:space="preserve">1 ks </w:t>
            </w:r>
            <w:proofErr w:type="spellStart"/>
            <w:r w:rsidRPr="00901149">
              <w:t>Discoscope</w:t>
            </w:r>
            <w:proofErr w:type="spellEnd"/>
            <w:r w:rsidRPr="00901149">
              <w:t xml:space="preserve"> 20°, vnější průměr max. 9,3 mm, pracovní kanál min. 5,5 mm, irigační kanál min. 1,3 mm, délka 177 mm, </w:t>
            </w:r>
            <w:proofErr w:type="spellStart"/>
            <w:r w:rsidRPr="00901149">
              <w:t>autoklávovatelný</w:t>
            </w:r>
            <w:proofErr w:type="spellEnd"/>
            <w:r w:rsidRPr="00901149">
              <w:t xml:space="preserve"> do 134 °C v parním autoklávu, oválný tvar, kompatibilní s běžnými kamerovými hlavami</w:t>
            </w:r>
          </w:p>
        </w:tc>
        <w:tc>
          <w:tcPr>
            <w:tcW w:w="1203" w:type="dxa"/>
            <w:shd w:val="clear" w:color="auto" w:fill="auto"/>
          </w:tcPr>
          <w:p w14:paraId="32FCA7C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21BD69C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8C27EF7" w14:textId="77777777" w:rsidTr="002405B6">
        <w:trPr>
          <w:trHeight w:val="529"/>
        </w:trPr>
        <w:tc>
          <w:tcPr>
            <w:tcW w:w="4782" w:type="dxa"/>
            <w:shd w:val="clear" w:color="auto" w:fill="auto"/>
          </w:tcPr>
          <w:p w14:paraId="0BAD0F59" w14:textId="77777777" w:rsidR="00901149" w:rsidRPr="00901149" w:rsidRDefault="00901149" w:rsidP="00901149">
            <w:r w:rsidRPr="00901149">
              <w:t xml:space="preserve">1 ks Endoskopický adaptér pro kontrolu vzdálenosti, </w:t>
            </w:r>
            <w:proofErr w:type="spellStart"/>
            <w:r w:rsidRPr="00901149">
              <w:t>autoklávovatelný</w:t>
            </w:r>
            <w:proofErr w:type="spellEnd"/>
            <w:r w:rsidRPr="00901149">
              <w:t xml:space="preserve"> do 134 °C v parním autoklávu</w:t>
            </w:r>
          </w:p>
        </w:tc>
        <w:tc>
          <w:tcPr>
            <w:tcW w:w="1203" w:type="dxa"/>
            <w:shd w:val="clear" w:color="auto" w:fill="auto"/>
          </w:tcPr>
          <w:p w14:paraId="093281E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1AE5A1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783C32B" w14:textId="77777777" w:rsidTr="002405B6">
        <w:trPr>
          <w:trHeight w:val="529"/>
        </w:trPr>
        <w:tc>
          <w:tcPr>
            <w:tcW w:w="4782" w:type="dxa"/>
            <w:shd w:val="clear" w:color="auto" w:fill="auto"/>
          </w:tcPr>
          <w:p w14:paraId="688DB181" w14:textId="77777777" w:rsidR="00901149" w:rsidRPr="00901149" w:rsidRDefault="00901149" w:rsidP="00901149">
            <w:r w:rsidRPr="00901149">
              <w:t>1 ks Jednokrokový dilatátor, kanál 1,1 mm, průměr 9,4 mm, délka 235 mm</w:t>
            </w:r>
          </w:p>
        </w:tc>
        <w:tc>
          <w:tcPr>
            <w:tcW w:w="1203" w:type="dxa"/>
            <w:shd w:val="clear" w:color="auto" w:fill="auto"/>
          </w:tcPr>
          <w:p w14:paraId="1EDF91A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01E3B42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F4031E2" w14:textId="77777777" w:rsidTr="002405B6">
        <w:trPr>
          <w:trHeight w:val="529"/>
        </w:trPr>
        <w:tc>
          <w:tcPr>
            <w:tcW w:w="4782" w:type="dxa"/>
            <w:shd w:val="clear" w:color="auto" w:fill="auto"/>
          </w:tcPr>
          <w:p w14:paraId="34E31188" w14:textId="77777777" w:rsidR="00901149" w:rsidRPr="00901149" w:rsidRDefault="00901149" w:rsidP="00901149">
            <w:r w:rsidRPr="00901149">
              <w:t>1 ks Krokový dilatátor – sada:</w:t>
            </w:r>
          </w:p>
          <w:p w14:paraId="06244EC6" w14:textId="77777777" w:rsidR="00901149" w:rsidRPr="00901149" w:rsidRDefault="00901149" w:rsidP="00901149">
            <w:pPr>
              <w:numPr>
                <w:ilvl w:val="1"/>
                <w:numId w:val="30"/>
              </w:numPr>
              <w:contextualSpacing/>
            </w:pPr>
            <w:r w:rsidRPr="00901149">
              <w:t>průměr 3,9 mm, kanál 1,1 mm, délka 310 mm</w:t>
            </w:r>
          </w:p>
          <w:p w14:paraId="39EEB688" w14:textId="77777777" w:rsidR="00901149" w:rsidRPr="00901149" w:rsidRDefault="00901149" w:rsidP="00901149">
            <w:pPr>
              <w:numPr>
                <w:ilvl w:val="1"/>
                <w:numId w:val="30"/>
              </w:numPr>
              <w:contextualSpacing/>
            </w:pPr>
            <w:r w:rsidRPr="00901149">
              <w:t>průměr 4 mm, kanál 4 mm, délka 285 mm</w:t>
            </w:r>
          </w:p>
          <w:p w14:paraId="15DD4684" w14:textId="77777777" w:rsidR="00901149" w:rsidRPr="00901149" w:rsidRDefault="00901149" w:rsidP="00901149">
            <w:pPr>
              <w:numPr>
                <w:ilvl w:val="1"/>
                <w:numId w:val="30"/>
              </w:numPr>
              <w:contextualSpacing/>
            </w:pPr>
            <w:r w:rsidRPr="00901149">
              <w:t>průměr 6,9 mm, kanál 6 mm, délka 260 mm</w:t>
            </w:r>
          </w:p>
          <w:p w14:paraId="64E6F7E3" w14:textId="77777777" w:rsidR="00901149" w:rsidRPr="00901149" w:rsidRDefault="00901149" w:rsidP="00901149">
            <w:pPr>
              <w:numPr>
                <w:ilvl w:val="1"/>
                <w:numId w:val="30"/>
              </w:numPr>
              <w:contextualSpacing/>
            </w:pPr>
            <w:r w:rsidRPr="00901149">
              <w:t>průměr 9,4 mm, kanál 7 mm, délka 235 mm</w:t>
            </w:r>
          </w:p>
        </w:tc>
        <w:tc>
          <w:tcPr>
            <w:tcW w:w="1203" w:type="dxa"/>
            <w:shd w:val="clear" w:color="auto" w:fill="auto"/>
          </w:tcPr>
          <w:p w14:paraId="0BC0B9A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B9FDF2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207F3CA" w14:textId="77777777" w:rsidTr="002405B6">
        <w:trPr>
          <w:trHeight w:val="529"/>
        </w:trPr>
        <w:tc>
          <w:tcPr>
            <w:tcW w:w="4782" w:type="dxa"/>
            <w:shd w:val="clear" w:color="auto" w:fill="auto"/>
          </w:tcPr>
          <w:p w14:paraId="1CC681CC" w14:textId="77777777" w:rsidR="00901149" w:rsidRPr="00901149" w:rsidRDefault="00901149" w:rsidP="00901149">
            <w:r w:rsidRPr="00901149">
              <w:t xml:space="preserve">1 ks Pracovní trokar vnitřní průměr 9,5 mm, vnější průměr 10,5 mm, délka 120 mm, 30° zakončení s vykousnutím   </w:t>
            </w:r>
          </w:p>
        </w:tc>
        <w:tc>
          <w:tcPr>
            <w:tcW w:w="1203" w:type="dxa"/>
            <w:shd w:val="clear" w:color="auto" w:fill="auto"/>
          </w:tcPr>
          <w:p w14:paraId="066E28A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4B1A7BB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E9DE45A" w14:textId="77777777" w:rsidTr="002405B6">
        <w:trPr>
          <w:trHeight w:val="529"/>
        </w:trPr>
        <w:tc>
          <w:tcPr>
            <w:tcW w:w="4782" w:type="dxa"/>
            <w:shd w:val="clear" w:color="auto" w:fill="auto"/>
          </w:tcPr>
          <w:p w14:paraId="162078F5" w14:textId="77777777" w:rsidR="00901149" w:rsidRPr="00901149" w:rsidRDefault="00901149" w:rsidP="00901149">
            <w:r w:rsidRPr="00901149">
              <w:t>1 ks Adaptér pro irigaci k pracovnímu trokaru</w:t>
            </w:r>
          </w:p>
          <w:p w14:paraId="76CD0A0B" w14:textId="77777777" w:rsidR="00901149" w:rsidRPr="00901149" w:rsidRDefault="00901149" w:rsidP="00901149"/>
        </w:tc>
        <w:tc>
          <w:tcPr>
            <w:tcW w:w="1203" w:type="dxa"/>
            <w:shd w:val="clear" w:color="auto" w:fill="auto"/>
          </w:tcPr>
          <w:p w14:paraId="33074D4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A2D157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20E13C87" w14:textId="77777777" w:rsidTr="002405B6">
        <w:trPr>
          <w:trHeight w:val="529"/>
        </w:trPr>
        <w:tc>
          <w:tcPr>
            <w:tcW w:w="4782" w:type="dxa"/>
            <w:shd w:val="clear" w:color="auto" w:fill="auto"/>
          </w:tcPr>
          <w:p w14:paraId="3A4E3447" w14:textId="77777777" w:rsidR="00901149" w:rsidRPr="00901149" w:rsidRDefault="00901149" w:rsidP="00901149">
            <w:r w:rsidRPr="00901149">
              <w:lastRenderedPageBreak/>
              <w:t xml:space="preserve">1 ks Nástroj typ KERRISON rovný 5,5 x 4,5 mm, distální konec 60°, pracovní délka 380 mm (celkem 460), s irigačním konektorem, </w:t>
            </w:r>
            <w:proofErr w:type="spellStart"/>
            <w:r w:rsidRPr="00901149">
              <w:t>autoklávovatelný</w:t>
            </w:r>
            <w:proofErr w:type="spellEnd"/>
            <w:r w:rsidRPr="00901149">
              <w:t xml:space="preserve"> do 134 °C v parním autoklávu</w:t>
            </w:r>
          </w:p>
        </w:tc>
        <w:tc>
          <w:tcPr>
            <w:tcW w:w="1203" w:type="dxa"/>
            <w:shd w:val="clear" w:color="auto" w:fill="auto"/>
          </w:tcPr>
          <w:p w14:paraId="65384AB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B96BD1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00761AD" w14:textId="77777777" w:rsidTr="002405B6">
        <w:trPr>
          <w:trHeight w:val="529"/>
        </w:trPr>
        <w:tc>
          <w:tcPr>
            <w:tcW w:w="4782" w:type="dxa"/>
            <w:shd w:val="clear" w:color="auto" w:fill="auto"/>
          </w:tcPr>
          <w:p w14:paraId="7BDBD5B7" w14:textId="77777777" w:rsidR="00901149" w:rsidRPr="00901149" w:rsidRDefault="00901149" w:rsidP="00901149">
            <w:r w:rsidRPr="00901149">
              <w:t xml:space="preserve">1 ks Nástroj typ KERRISON rovný 5,5 x 4,5 mm, distální konec 90°, pracovní délka 380 mm (celkem 460), s irigačním konektorem, </w:t>
            </w:r>
            <w:proofErr w:type="spellStart"/>
            <w:r w:rsidRPr="00901149">
              <w:t>autoklávovatelný</w:t>
            </w:r>
            <w:proofErr w:type="spellEnd"/>
            <w:r w:rsidRPr="00901149">
              <w:t xml:space="preserve"> do 134 °C v parním autoklávu</w:t>
            </w:r>
          </w:p>
        </w:tc>
        <w:tc>
          <w:tcPr>
            <w:tcW w:w="1203" w:type="dxa"/>
            <w:shd w:val="clear" w:color="auto" w:fill="auto"/>
          </w:tcPr>
          <w:p w14:paraId="3BA2C30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6E2156AF"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8A5FB50" w14:textId="77777777" w:rsidTr="002405B6">
        <w:trPr>
          <w:trHeight w:val="529"/>
        </w:trPr>
        <w:tc>
          <w:tcPr>
            <w:tcW w:w="4782" w:type="dxa"/>
            <w:shd w:val="clear" w:color="auto" w:fill="auto"/>
          </w:tcPr>
          <w:p w14:paraId="063AE51F" w14:textId="77777777" w:rsidR="00901149" w:rsidRPr="00901149" w:rsidRDefault="00901149" w:rsidP="00901149">
            <w:r w:rsidRPr="00901149">
              <w:t xml:space="preserve">1 ks Nástroj typ tubulární KERRISON rovný, průměr 5,4 mm, distální konec 60°, pracovní délka 340 mm (celkem 490), s irigačním konektorem, </w:t>
            </w:r>
            <w:proofErr w:type="spellStart"/>
            <w:r w:rsidRPr="00901149">
              <w:t>autoklávovatelný</w:t>
            </w:r>
            <w:proofErr w:type="spellEnd"/>
            <w:r w:rsidRPr="00901149">
              <w:t xml:space="preserve"> do 134 °C v parním autoklávu</w:t>
            </w:r>
          </w:p>
        </w:tc>
        <w:tc>
          <w:tcPr>
            <w:tcW w:w="1203" w:type="dxa"/>
            <w:shd w:val="clear" w:color="auto" w:fill="auto"/>
          </w:tcPr>
          <w:p w14:paraId="1C747D6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BFA9EA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9EF3237" w14:textId="77777777" w:rsidTr="002405B6">
        <w:trPr>
          <w:trHeight w:val="529"/>
        </w:trPr>
        <w:tc>
          <w:tcPr>
            <w:tcW w:w="4782" w:type="dxa"/>
            <w:shd w:val="clear" w:color="auto" w:fill="auto"/>
          </w:tcPr>
          <w:p w14:paraId="32A6E2D6" w14:textId="77777777" w:rsidR="00901149" w:rsidRPr="00901149" w:rsidRDefault="00901149" w:rsidP="00901149">
            <w:r w:rsidRPr="00901149">
              <w:t xml:space="preserve">1 ks Nástroj typ tubulární KERRISON rovný, průměr 5,4 mm, distální konec 90°, pracovní délka 340 mm (celkem 490), s irigačním konektorem, </w:t>
            </w:r>
            <w:proofErr w:type="spellStart"/>
            <w:r w:rsidRPr="00901149">
              <w:t>autoklávovatelný</w:t>
            </w:r>
            <w:proofErr w:type="spellEnd"/>
            <w:r w:rsidRPr="00901149">
              <w:t xml:space="preserve"> do 134 °C v parním autoklávu</w:t>
            </w:r>
          </w:p>
        </w:tc>
        <w:tc>
          <w:tcPr>
            <w:tcW w:w="1203" w:type="dxa"/>
            <w:shd w:val="clear" w:color="auto" w:fill="auto"/>
          </w:tcPr>
          <w:p w14:paraId="4758FD1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BF3256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4943C3C" w14:textId="77777777" w:rsidTr="002405B6">
        <w:trPr>
          <w:trHeight w:val="529"/>
        </w:trPr>
        <w:tc>
          <w:tcPr>
            <w:tcW w:w="4782" w:type="dxa"/>
            <w:shd w:val="clear" w:color="auto" w:fill="auto"/>
          </w:tcPr>
          <w:p w14:paraId="68665898" w14:textId="77777777" w:rsidR="00901149" w:rsidRPr="00901149" w:rsidRDefault="00901149" w:rsidP="00901149">
            <w:r w:rsidRPr="00901149">
              <w:t xml:space="preserve">2 ks Nástroj typ tubulární KERRISON rovný, vnější průměr 3 mm, pracovní délka 290 mm, s irigačním konektorem, </w:t>
            </w:r>
            <w:proofErr w:type="spellStart"/>
            <w:r w:rsidRPr="00901149">
              <w:t>autoklávovatelný</w:t>
            </w:r>
            <w:proofErr w:type="spellEnd"/>
            <w:r w:rsidRPr="00901149">
              <w:t xml:space="preserve"> do 134 °C v parním autoklávu</w:t>
            </w:r>
          </w:p>
        </w:tc>
        <w:tc>
          <w:tcPr>
            <w:tcW w:w="1203" w:type="dxa"/>
            <w:shd w:val="clear" w:color="auto" w:fill="auto"/>
          </w:tcPr>
          <w:p w14:paraId="3961BFB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604E36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24A1CA9D" w14:textId="77777777" w:rsidTr="002405B6">
        <w:trPr>
          <w:trHeight w:val="529"/>
        </w:trPr>
        <w:tc>
          <w:tcPr>
            <w:tcW w:w="4782" w:type="dxa"/>
            <w:shd w:val="clear" w:color="auto" w:fill="auto"/>
          </w:tcPr>
          <w:p w14:paraId="35D79999" w14:textId="77777777" w:rsidR="00901149" w:rsidRPr="00901149" w:rsidRDefault="00901149" w:rsidP="00901149">
            <w:r w:rsidRPr="00901149">
              <w:t xml:space="preserve">1 ks Mikro štípák typ PUNCH rovný, vnější průměr 3 mm, pracovní délka 290 mm, s irigačním konektorem, </w:t>
            </w:r>
            <w:proofErr w:type="spellStart"/>
            <w:r w:rsidRPr="00901149">
              <w:t>autoklávovatelný</w:t>
            </w:r>
            <w:proofErr w:type="spellEnd"/>
            <w:r w:rsidRPr="00901149">
              <w:t xml:space="preserve"> do 134 °C v parním autoklávu</w:t>
            </w:r>
          </w:p>
        </w:tc>
        <w:tc>
          <w:tcPr>
            <w:tcW w:w="1203" w:type="dxa"/>
            <w:shd w:val="clear" w:color="auto" w:fill="auto"/>
          </w:tcPr>
          <w:p w14:paraId="2B2C473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CB4F18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26B6314" w14:textId="77777777" w:rsidTr="002405B6">
        <w:trPr>
          <w:trHeight w:val="529"/>
        </w:trPr>
        <w:tc>
          <w:tcPr>
            <w:tcW w:w="4782" w:type="dxa"/>
            <w:shd w:val="clear" w:color="auto" w:fill="auto"/>
          </w:tcPr>
          <w:p w14:paraId="6DE6C053" w14:textId="77777777" w:rsidR="00901149" w:rsidRPr="00901149" w:rsidRDefault="00901149" w:rsidP="00901149">
            <w:r w:rsidRPr="00901149">
              <w:t xml:space="preserve">1 ks Disektor rovný, vnější průměr 2,5 mm, pracovní délka 350 mm, </w:t>
            </w:r>
            <w:proofErr w:type="spellStart"/>
            <w:r w:rsidRPr="00901149">
              <w:t>autoklávovatelný</w:t>
            </w:r>
            <w:proofErr w:type="spellEnd"/>
            <w:r w:rsidRPr="00901149">
              <w:t xml:space="preserve"> do 134 °C v parním autoklávu</w:t>
            </w:r>
          </w:p>
        </w:tc>
        <w:tc>
          <w:tcPr>
            <w:tcW w:w="1203" w:type="dxa"/>
            <w:shd w:val="clear" w:color="auto" w:fill="auto"/>
          </w:tcPr>
          <w:p w14:paraId="486D217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DA8DE7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9C5FBA3" w14:textId="77777777" w:rsidTr="002405B6">
        <w:trPr>
          <w:trHeight w:val="265"/>
        </w:trPr>
        <w:tc>
          <w:tcPr>
            <w:tcW w:w="9633" w:type="dxa"/>
            <w:gridSpan w:val="3"/>
            <w:shd w:val="clear" w:color="auto" w:fill="E7E6E6" w:themeFill="background2"/>
          </w:tcPr>
          <w:p w14:paraId="1CC4ED08" w14:textId="77777777" w:rsidR="00901149" w:rsidRPr="00901149" w:rsidRDefault="00901149" w:rsidP="00901149">
            <w:pPr>
              <w:rPr>
                <w:b/>
                <w:bCs/>
              </w:rPr>
            </w:pPr>
            <w:r w:rsidRPr="00901149">
              <w:rPr>
                <w:b/>
                <w:bCs/>
              </w:rPr>
              <w:t xml:space="preserve">Příslušenství pro </w:t>
            </w:r>
            <w:proofErr w:type="spellStart"/>
            <w:r w:rsidRPr="00901149">
              <w:rPr>
                <w:b/>
                <w:bCs/>
              </w:rPr>
              <w:t>radioablaci</w:t>
            </w:r>
            <w:proofErr w:type="spellEnd"/>
          </w:p>
        </w:tc>
      </w:tr>
      <w:tr w:rsidR="00901149" w:rsidRPr="00901149" w14:paraId="06902B42" w14:textId="77777777" w:rsidTr="002405B6">
        <w:trPr>
          <w:trHeight w:val="529"/>
        </w:trPr>
        <w:tc>
          <w:tcPr>
            <w:tcW w:w="4782" w:type="dxa"/>
            <w:shd w:val="clear" w:color="auto" w:fill="auto"/>
          </w:tcPr>
          <w:p w14:paraId="4B536ABD" w14:textId="77777777" w:rsidR="00901149" w:rsidRPr="00901149" w:rsidRDefault="00901149" w:rsidP="00901149">
            <w:r w:rsidRPr="00901149">
              <w:t xml:space="preserve">RF </w:t>
            </w:r>
            <w:proofErr w:type="spellStart"/>
            <w:r w:rsidRPr="00901149">
              <w:t>Radioablační</w:t>
            </w:r>
            <w:proofErr w:type="spellEnd"/>
            <w:r w:rsidRPr="00901149">
              <w:t xml:space="preserve"> jednotka určená pro „full-</w:t>
            </w:r>
            <w:proofErr w:type="spellStart"/>
            <w:r w:rsidRPr="00901149">
              <w:t>endoscopic</w:t>
            </w:r>
            <w:proofErr w:type="spellEnd"/>
            <w:r w:rsidRPr="00901149">
              <w:t>“ operace páteře</w:t>
            </w:r>
          </w:p>
        </w:tc>
        <w:tc>
          <w:tcPr>
            <w:tcW w:w="1203" w:type="dxa"/>
            <w:shd w:val="clear" w:color="auto" w:fill="auto"/>
          </w:tcPr>
          <w:p w14:paraId="5A32BC4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676E1E6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7F82F51" w14:textId="77777777" w:rsidTr="002405B6">
        <w:trPr>
          <w:trHeight w:val="529"/>
        </w:trPr>
        <w:tc>
          <w:tcPr>
            <w:tcW w:w="4782" w:type="dxa"/>
            <w:shd w:val="clear" w:color="auto" w:fill="auto"/>
          </w:tcPr>
          <w:p w14:paraId="63D84968" w14:textId="77777777" w:rsidR="00901149" w:rsidRPr="00901149" w:rsidRDefault="00901149" w:rsidP="00901149">
            <w:pPr>
              <w:numPr>
                <w:ilvl w:val="0"/>
                <w:numId w:val="37"/>
              </w:numPr>
            </w:pPr>
            <w:r w:rsidRPr="00901149">
              <w:t xml:space="preserve">mikroprocesorem řízená </w:t>
            </w:r>
            <w:proofErr w:type="spellStart"/>
            <w:r w:rsidRPr="00901149">
              <w:t>elektrokoagulační</w:t>
            </w:r>
            <w:proofErr w:type="spellEnd"/>
            <w:r w:rsidRPr="00901149">
              <w:t xml:space="preserve"> jednotka</w:t>
            </w:r>
          </w:p>
        </w:tc>
        <w:tc>
          <w:tcPr>
            <w:tcW w:w="1203" w:type="dxa"/>
            <w:shd w:val="clear" w:color="auto" w:fill="auto"/>
          </w:tcPr>
          <w:p w14:paraId="7B851117"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AED984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D3A0534" w14:textId="77777777" w:rsidTr="002405B6">
        <w:trPr>
          <w:trHeight w:val="529"/>
        </w:trPr>
        <w:tc>
          <w:tcPr>
            <w:tcW w:w="4782" w:type="dxa"/>
            <w:shd w:val="clear" w:color="auto" w:fill="auto"/>
          </w:tcPr>
          <w:p w14:paraId="173C0780" w14:textId="77777777" w:rsidR="00901149" w:rsidRPr="00901149" w:rsidRDefault="00901149" w:rsidP="00901149">
            <w:pPr>
              <w:numPr>
                <w:ilvl w:val="0"/>
                <w:numId w:val="37"/>
              </w:numPr>
            </w:pPr>
            <w:r w:rsidRPr="00901149">
              <w:t xml:space="preserve">frekvence 4 MHz pro </w:t>
            </w:r>
            <w:proofErr w:type="spellStart"/>
            <w:r w:rsidRPr="00901149">
              <w:t>monopolární</w:t>
            </w:r>
            <w:proofErr w:type="spellEnd"/>
            <w:r w:rsidRPr="00901149">
              <w:t xml:space="preserve"> a bipolární režim s výkonem min. 100 W </w:t>
            </w:r>
          </w:p>
        </w:tc>
        <w:tc>
          <w:tcPr>
            <w:tcW w:w="1203" w:type="dxa"/>
            <w:shd w:val="clear" w:color="auto" w:fill="auto"/>
          </w:tcPr>
          <w:p w14:paraId="74F8818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C8D210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0604C730" w14:textId="77777777" w:rsidTr="002405B6">
        <w:trPr>
          <w:trHeight w:val="529"/>
        </w:trPr>
        <w:tc>
          <w:tcPr>
            <w:tcW w:w="4782" w:type="dxa"/>
            <w:shd w:val="clear" w:color="auto" w:fill="auto"/>
          </w:tcPr>
          <w:p w14:paraId="45E6841E" w14:textId="77777777" w:rsidR="00901149" w:rsidRPr="00901149" w:rsidRDefault="00901149" w:rsidP="00901149">
            <w:pPr>
              <w:numPr>
                <w:ilvl w:val="0"/>
                <w:numId w:val="37"/>
              </w:numPr>
            </w:pPr>
            <w:r w:rsidRPr="00901149">
              <w:t xml:space="preserve">1x </w:t>
            </w:r>
            <w:proofErr w:type="spellStart"/>
            <w:r w:rsidRPr="00901149">
              <w:t>dvojkolíková</w:t>
            </w:r>
            <w:proofErr w:type="spellEnd"/>
            <w:r w:rsidRPr="00901149">
              <w:t xml:space="preserve"> a 1x </w:t>
            </w:r>
            <w:proofErr w:type="spellStart"/>
            <w:r w:rsidRPr="00901149">
              <w:t>tříkolíková</w:t>
            </w:r>
            <w:proofErr w:type="spellEnd"/>
            <w:r w:rsidRPr="00901149">
              <w:t xml:space="preserve"> zásuvka</w:t>
            </w:r>
          </w:p>
        </w:tc>
        <w:tc>
          <w:tcPr>
            <w:tcW w:w="1203" w:type="dxa"/>
            <w:shd w:val="clear" w:color="auto" w:fill="auto"/>
          </w:tcPr>
          <w:p w14:paraId="37673FC7"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0F0676B5"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06E4A5E" w14:textId="77777777" w:rsidTr="002405B6">
        <w:trPr>
          <w:trHeight w:val="529"/>
        </w:trPr>
        <w:tc>
          <w:tcPr>
            <w:tcW w:w="4782" w:type="dxa"/>
            <w:shd w:val="clear" w:color="auto" w:fill="auto"/>
          </w:tcPr>
          <w:p w14:paraId="005A3038" w14:textId="77777777" w:rsidR="00901149" w:rsidRPr="00901149" w:rsidRDefault="00901149" w:rsidP="00901149">
            <w:pPr>
              <w:numPr>
                <w:ilvl w:val="0"/>
                <w:numId w:val="37"/>
              </w:numPr>
            </w:pPr>
            <w:r w:rsidRPr="00901149">
              <w:t xml:space="preserve">min. 4 </w:t>
            </w:r>
            <w:proofErr w:type="spellStart"/>
            <w:r w:rsidRPr="00901149">
              <w:t>monopolární</w:t>
            </w:r>
            <w:proofErr w:type="spellEnd"/>
            <w:r w:rsidRPr="00901149">
              <w:t xml:space="preserve"> a bipolární módy pro řez</w:t>
            </w:r>
          </w:p>
        </w:tc>
        <w:tc>
          <w:tcPr>
            <w:tcW w:w="1203" w:type="dxa"/>
            <w:shd w:val="clear" w:color="auto" w:fill="auto"/>
          </w:tcPr>
          <w:p w14:paraId="1EF8752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CB3952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9FF8C24" w14:textId="77777777" w:rsidTr="002405B6">
        <w:trPr>
          <w:trHeight w:val="529"/>
        </w:trPr>
        <w:tc>
          <w:tcPr>
            <w:tcW w:w="4782" w:type="dxa"/>
            <w:shd w:val="clear" w:color="auto" w:fill="auto"/>
          </w:tcPr>
          <w:p w14:paraId="3227D762" w14:textId="77777777" w:rsidR="00901149" w:rsidRPr="00901149" w:rsidRDefault="00901149" w:rsidP="00901149">
            <w:pPr>
              <w:numPr>
                <w:ilvl w:val="0"/>
                <w:numId w:val="37"/>
              </w:numPr>
            </w:pPr>
            <w:r w:rsidRPr="00901149">
              <w:t xml:space="preserve">min. 4 </w:t>
            </w:r>
            <w:proofErr w:type="spellStart"/>
            <w:r w:rsidRPr="00901149">
              <w:t>monopolární</w:t>
            </w:r>
            <w:proofErr w:type="spellEnd"/>
            <w:r w:rsidRPr="00901149">
              <w:t xml:space="preserve"> a bipolární módy pro koagulaci </w:t>
            </w:r>
          </w:p>
        </w:tc>
        <w:tc>
          <w:tcPr>
            <w:tcW w:w="1203" w:type="dxa"/>
            <w:shd w:val="clear" w:color="auto" w:fill="auto"/>
          </w:tcPr>
          <w:p w14:paraId="3D7E9F45"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DB0FDA6"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0EFDC5D" w14:textId="77777777" w:rsidTr="002405B6">
        <w:trPr>
          <w:trHeight w:val="529"/>
        </w:trPr>
        <w:tc>
          <w:tcPr>
            <w:tcW w:w="4782" w:type="dxa"/>
            <w:shd w:val="clear" w:color="auto" w:fill="auto"/>
          </w:tcPr>
          <w:p w14:paraId="6BB01BD0" w14:textId="77777777" w:rsidR="00901149" w:rsidRPr="00901149" w:rsidRDefault="00901149" w:rsidP="00901149">
            <w:pPr>
              <w:numPr>
                <w:ilvl w:val="0"/>
                <w:numId w:val="37"/>
              </w:numPr>
            </w:pPr>
            <w:r w:rsidRPr="00901149">
              <w:t>ovládání pomocí tlačítek, povrch odolný dezinfekci</w:t>
            </w:r>
          </w:p>
        </w:tc>
        <w:tc>
          <w:tcPr>
            <w:tcW w:w="1203" w:type="dxa"/>
            <w:shd w:val="clear" w:color="auto" w:fill="auto"/>
          </w:tcPr>
          <w:p w14:paraId="5E27F97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E9B253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5B98893" w14:textId="77777777" w:rsidTr="002405B6">
        <w:trPr>
          <w:trHeight w:val="529"/>
        </w:trPr>
        <w:tc>
          <w:tcPr>
            <w:tcW w:w="4782" w:type="dxa"/>
            <w:shd w:val="clear" w:color="auto" w:fill="auto"/>
          </w:tcPr>
          <w:p w14:paraId="6CE5C1C3" w14:textId="77777777" w:rsidR="00901149" w:rsidRPr="00901149" w:rsidRDefault="00901149" w:rsidP="00901149">
            <w:pPr>
              <w:numPr>
                <w:ilvl w:val="0"/>
                <w:numId w:val="37"/>
              </w:numPr>
            </w:pPr>
            <w:r w:rsidRPr="00901149">
              <w:t>dvojitý pedál</w:t>
            </w:r>
          </w:p>
        </w:tc>
        <w:tc>
          <w:tcPr>
            <w:tcW w:w="1203" w:type="dxa"/>
            <w:shd w:val="clear" w:color="auto" w:fill="auto"/>
          </w:tcPr>
          <w:p w14:paraId="454737D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83649C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BBFE113" w14:textId="77777777" w:rsidTr="002405B6">
        <w:trPr>
          <w:trHeight w:val="529"/>
        </w:trPr>
        <w:tc>
          <w:tcPr>
            <w:tcW w:w="4782" w:type="dxa"/>
            <w:shd w:val="clear" w:color="auto" w:fill="auto"/>
          </w:tcPr>
          <w:p w14:paraId="29B9401A" w14:textId="77777777" w:rsidR="00901149" w:rsidRPr="00901149" w:rsidRDefault="00901149" w:rsidP="00901149">
            <w:pPr>
              <w:numPr>
                <w:ilvl w:val="0"/>
                <w:numId w:val="37"/>
              </w:numPr>
            </w:pPr>
            <w:r w:rsidRPr="00901149">
              <w:t xml:space="preserve">kabel pro neutrální elektrodu </w:t>
            </w:r>
          </w:p>
        </w:tc>
        <w:tc>
          <w:tcPr>
            <w:tcW w:w="1203" w:type="dxa"/>
            <w:shd w:val="clear" w:color="auto" w:fill="auto"/>
          </w:tcPr>
          <w:p w14:paraId="42DCF0F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1155DE5"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B44E8E0" w14:textId="77777777" w:rsidTr="002405B6">
        <w:trPr>
          <w:trHeight w:val="529"/>
        </w:trPr>
        <w:tc>
          <w:tcPr>
            <w:tcW w:w="4782" w:type="dxa"/>
            <w:shd w:val="clear" w:color="auto" w:fill="auto"/>
          </w:tcPr>
          <w:p w14:paraId="2B2A694D" w14:textId="77777777" w:rsidR="00901149" w:rsidRPr="00901149" w:rsidRDefault="00901149" w:rsidP="00901149">
            <w:pPr>
              <w:numPr>
                <w:ilvl w:val="0"/>
                <w:numId w:val="37"/>
              </w:numPr>
            </w:pPr>
            <w:r w:rsidRPr="00901149">
              <w:t xml:space="preserve">dělená elektroda </w:t>
            </w:r>
          </w:p>
        </w:tc>
        <w:tc>
          <w:tcPr>
            <w:tcW w:w="1203" w:type="dxa"/>
            <w:shd w:val="clear" w:color="auto" w:fill="auto"/>
          </w:tcPr>
          <w:p w14:paraId="151668D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7BFFC76"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2A2E29C" w14:textId="77777777" w:rsidTr="002405B6">
        <w:trPr>
          <w:trHeight w:val="529"/>
        </w:trPr>
        <w:tc>
          <w:tcPr>
            <w:tcW w:w="4782" w:type="dxa"/>
            <w:shd w:val="clear" w:color="auto" w:fill="auto"/>
          </w:tcPr>
          <w:p w14:paraId="5DA6A114" w14:textId="77777777" w:rsidR="00901149" w:rsidRPr="00901149" w:rsidRDefault="00901149" w:rsidP="00901149">
            <w:pPr>
              <w:numPr>
                <w:ilvl w:val="0"/>
                <w:numId w:val="37"/>
              </w:numPr>
            </w:pPr>
            <w:r w:rsidRPr="00901149">
              <w:t>možnost uložit alespoň 4 nastavení</w:t>
            </w:r>
          </w:p>
        </w:tc>
        <w:tc>
          <w:tcPr>
            <w:tcW w:w="1203" w:type="dxa"/>
            <w:shd w:val="clear" w:color="auto" w:fill="auto"/>
          </w:tcPr>
          <w:p w14:paraId="5C7E75F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A7FC48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63202EE" w14:textId="77777777" w:rsidTr="002405B6">
        <w:trPr>
          <w:trHeight w:val="529"/>
        </w:trPr>
        <w:tc>
          <w:tcPr>
            <w:tcW w:w="4782" w:type="dxa"/>
            <w:shd w:val="clear" w:color="auto" w:fill="auto"/>
          </w:tcPr>
          <w:p w14:paraId="0DDC2875" w14:textId="77777777" w:rsidR="00901149" w:rsidRPr="00901149" w:rsidRDefault="00901149" w:rsidP="00901149">
            <w:r w:rsidRPr="00901149">
              <w:t xml:space="preserve">1 ks sférické koagulační a </w:t>
            </w:r>
            <w:proofErr w:type="spellStart"/>
            <w:r w:rsidRPr="00901149">
              <w:t>vaporizační</w:t>
            </w:r>
            <w:proofErr w:type="spellEnd"/>
            <w:r w:rsidRPr="00901149">
              <w:t xml:space="preserve"> elektrody schválené pro stenózu páteře, průměr distálního konce 2,9 mm, délka 330 mm, s odsáváním, </w:t>
            </w:r>
            <w:proofErr w:type="spellStart"/>
            <w:r w:rsidRPr="00901149">
              <w:t>autoklávovatelná</w:t>
            </w:r>
            <w:proofErr w:type="spellEnd"/>
            <w:r w:rsidRPr="00901149">
              <w:t xml:space="preserve"> do 134 °C</w:t>
            </w:r>
          </w:p>
        </w:tc>
        <w:tc>
          <w:tcPr>
            <w:tcW w:w="1203" w:type="dxa"/>
            <w:shd w:val="clear" w:color="auto" w:fill="auto"/>
          </w:tcPr>
          <w:p w14:paraId="5208C34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5396705"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DDFA421" w14:textId="77777777" w:rsidTr="002405B6">
        <w:trPr>
          <w:trHeight w:val="529"/>
        </w:trPr>
        <w:tc>
          <w:tcPr>
            <w:tcW w:w="4782" w:type="dxa"/>
            <w:shd w:val="clear" w:color="auto" w:fill="auto"/>
          </w:tcPr>
          <w:p w14:paraId="77A755AD" w14:textId="77777777" w:rsidR="00901149" w:rsidRPr="00901149" w:rsidRDefault="00901149" w:rsidP="00901149">
            <w:r w:rsidRPr="00901149">
              <w:lastRenderedPageBreak/>
              <w:t>Možnost připojení RF elektrod s ovládáním distálního konce, připojitelných k </w:t>
            </w:r>
            <w:proofErr w:type="spellStart"/>
            <w:r w:rsidRPr="00901149">
              <w:t>autoklávovatelné</w:t>
            </w:r>
            <w:proofErr w:type="spellEnd"/>
            <w:r w:rsidRPr="00901149">
              <w:t xml:space="preserve"> rukojeti v parním autoklávu do 134 °C</w:t>
            </w:r>
          </w:p>
        </w:tc>
        <w:tc>
          <w:tcPr>
            <w:tcW w:w="1203" w:type="dxa"/>
            <w:shd w:val="clear" w:color="auto" w:fill="auto"/>
          </w:tcPr>
          <w:p w14:paraId="698EB95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236A3E2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00F7CFCC" w14:textId="77777777" w:rsidTr="002405B6">
        <w:trPr>
          <w:trHeight w:val="529"/>
        </w:trPr>
        <w:tc>
          <w:tcPr>
            <w:tcW w:w="4782" w:type="dxa"/>
            <w:shd w:val="clear" w:color="auto" w:fill="auto"/>
          </w:tcPr>
          <w:p w14:paraId="47A85BC8" w14:textId="77777777" w:rsidR="00901149" w:rsidRPr="00901149" w:rsidRDefault="00901149" w:rsidP="00901149">
            <w:r w:rsidRPr="00901149">
              <w:t>5 ks RF nástroj krátký vč. připojovacího kabelu, pracovní délka 290 mm, ovládání distálního konce – elevace do stran, ergonomická rukojeť, sterilně balený, registrace ZUM u VZP (účastník uvede kód do nabídky)</w:t>
            </w:r>
          </w:p>
        </w:tc>
        <w:tc>
          <w:tcPr>
            <w:tcW w:w="1203" w:type="dxa"/>
            <w:shd w:val="clear" w:color="auto" w:fill="auto"/>
          </w:tcPr>
          <w:p w14:paraId="20D5E0A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4818F83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ABBC82A" w14:textId="77777777" w:rsidTr="002405B6">
        <w:trPr>
          <w:trHeight w:val="529"/>
        </w:trPr>
        <w:tc>
          <w:tcPr>
            <w:tcW w:w="4782" w:type="dxa"/>
            <w:shd w:val="clear" w:color="auto" w:fill="auto"/>
          </w:tcPr>
          <w:p w14:paraId="3DEB68DA" w14:textId="77777777" w:rsidR="00901149" w:rsidRPr="00901149" w:rsidRDefault="00901149" w:rsidP="00901149">
            <w:r w:rsidRPr="00901149">
              <w:t>5 ks RF nástroj krátký vč. připojovacího kabelu, pracovní délka 350 mm, ovládání distálního konce – elevace do stran, ergonomická rukojeť, sterilně balený, registrace ZUM u VZP (účastník uvede kód do nabídky)</w:t>
            </w:r>
          </w:p>
        </w:tc>
        <w:tc>
          <w:tcPr>
            <w:tcW w:w="1203" w:type="dxa"/>
            <w:shd w:val="clear" w:color="auto" w:fill="auto"/>
          </w:tcPr>
          <w:p w14:paraId="0B223F5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BE4271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D95CC8B" w14:textId="77777777" w:rsidTr="002405B6">
        <w:trPr>
          <w:trHeight w:val="326"/>
        </w:trPr>
        <w:tc>
          <w:tcPr>
            <w:tcW w:w="9633" w:type="dxa"/>
            <w:gridSpan w:val="3"/>
            <w:shd w:val="clear" w:color="auto" w:fill="E7E6E6" w:themeFill="background2"/>
          </w:tcPr>
          <w:p w14:paraId="50FAB8F1" w14:textId="77777777" w:rsidR="00901149" w:rsidRPr="00901149" w:rsidRDefault="00901149" w:rsidP="00901149">
            <w:pPr>
              <w:rPr>
                <w:b/>
                <w:bCs/>
              </w:rPr>
            </w:pPr>
            <w:r w:rsidRPr="00901149">
              <w:rPr>
                <w:b/>
                <w:bCs/>
              </w:rPr>
              <w:t>Systém pro mechanickou ablaci (</w:t>
            </w:r>
            <w:proofErr w:type="spellStart"/>
            <w:r w:rsidRPr="00901149">
              <w:rPr>
                <w:b/>
                <w:bCs/>
              </w:rPr>
              <w:t>shaver</w:t>
            </w:r>
            <w:proofErr w:type="spellEnd"/>
            <w:r w:rsidRPr="00901149">
              <w:rPr>
                <w:b/>
                <w:bCs/>
              </w:rPr>
              <w:t>)</w:t>
            </w:r>
          </w:p>
        </w:tc>
      </w:tr>
      <w:tr w:rsidR="00901149" w:rsidRPr="00901149" w14:paraId="1BB97E8C" w14:textId="77777777" w:rsidTr="002405B6">
        <w:trPr>
          <w:trHeight w:val="273"/>
        </w:trPr>
        <w:tc>
          <w:tcPr>
            <w:tcW w:w="9633" w:type="dxa"/>
            <w:gridSpan w:val="3"/>
            <w:shd w:val="clear" w:color="auto" w:fill="E7E6E6" w:themeFill="background2"/>
          </w:tcPr>
          <w:p w14:paraId="36D4C5EA" w14:textId="77777777" w:rsidR="00901149" w:rsidRPr="00901149" w:rsidRDefault="00901149" w:rsidP="00901149">
            <w:pPr>
              <w:spacing w:line="276" w:lineRule="auto"/>
            </w:pPr>
            <w:r w:rsidRPr="00901149">
              <w:t>1 ks Mikroprocesorem řízená motorová jednotka</w:t>
            </w:r>
          </w:p>
        </w:tc>
      </w:tr>
      <w:tr w:rsidR="00901149" w:rsidRPr="00901149" w14:paraId="11D50325" w14:textId="77777777" w:rsidTr="002405B6">
        <w:trPr>
          <w:trHeight w:val="529"/>
        </w:trPr>
        <w:tc>
          <w:tcPr>
            <w:tcW w:w="4782" w:type="dxa"/>
            <w:shd w:val="clear" w:color="auto" w:fill="auto"/>
          </w:tcPr>
          <w:p w14:paraId="363880D9" w14:textId="77777777" w:rsidR="00901149" w:rsidRPr="00901149" w:rsidRDefault="00901149" w:rsidP="00901149">
            <w:r w:rsidRPr="00901149">
              <w:t>Ovládání pomocí dotykového displeje nebo pomocí tlačítek, jejíchž povrch je odolný dezinfekci</w:t>
            </w:r>
          </w:p>
        </w:tc>
        <w:tc>
          <w:tcPr>
            <w:tcW w:w="1203" w:type="dxa"/>
            <w:shd w:val="clear" w:color="auto" w:fill="auto"/>
          </w:tcPr>
          <w:p w14:paraId="30B3E35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0024762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9F0991F" w14:textId="77777777" w:rsidTr="002405B6">
        <w:trPr>
          <w:trHeight w:val="529"/>
        </w:trPr>
        <w:tc>
          <w:tcPr>
            <w:tcW w:w="4782" w:type="dxa"/>
            <w:shd w:val="clear" w:color="auto" w:fill="auto"/>
          </w:tcPr>
          <w:p w14:paraId="33E66189" w14:textId="77777777" w:rsidR="00901149" w:rsidRPr="00901149" w:rsidRDefault="00901149" w:rsidP="00901149">
            <w:r w:rsidRPr="00901149">
              <w:t xml:space="preserve">Možnost uložení min. 10 uživatelských nastavení </w:t>
            </w:r>
          </w:p>
        </w:tc>
        <w:tc>
          <w:tcPr>
            <w:tcW w:w="1203" w:type="dxa"/>
            <w:shd w:val="clear" w:color="auto" w:fill="auto"/>
          </w:tcPr>
          <w:p w14:paraId="2838845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B3ACDA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E3AF01C" w14:textId="77777777" w:rsidTr="002405B6">
        <w:trPr>
          <w:trHeight w:val="552"/>
        </w:trPr>
        <w:tc>
          <w:tcPr>
            <w:tcW w:w="4782" w:type="dxa"/>
            <w:shd w:val="clear" w:color="auto" w:fill="auto"/>
          </w:tcPr>
          <w:p w14:paraId="5E2F1419" w14:textId="77777777" w:rsidR="00901149" w:rsidRPr="00901149" w:rsidRDefault="00901149" w:rsidP="00901149">
            <w:pPr>
              <w:spacing w:after="200" w:line="276" w:lineRule="auto"/>
            </w:pPr>
            <w:r w:rsidRPr="00901149">
              <w:t>Propojení s pumpou se spinálním módem – automatická regulace proplachu</w:t>
            </w:r>
          </w:p>
        </w:tc>
        <w:tc>
          <w:tcPr>
            <w:tcW w:w="1203" w:type="dxa"/>
            <w:shd w:val="clear" w:color="auto" w:fill="auto"/>
          </w:tcPr>
          <w:p w14:paraId="4F22FB1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0C08874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2069947" w14:textId="77777777" w:rsidTr="002405B6">
        <w:trPr>
          <w:trHeight w:val="189"/>
        </w:trPr>
        <w:tc>
          <w:tcPr>
            <w:tcW w:w="4782" w:type="dxa"/>
            <w:shd w:val="clear" w:color="auto" w:fill="auto"/>
          </w:tcPr>
          <w:p w14:paraId="761A2DEC" w14:textId="77777777" w:rsidR="00901149" w:rsidRPr="00901149" w:rsidRDefault="00901149" w:rsidP="00901149">
            <w:r w:rsidRPr="00901149">
              <w:t xml:space="preserve">Možnost připojení dvou nástrojů současně </w:t>
            </w:r>
          </w:p>
        </w:tc>
        <w:tc>
          <w:tcPr>
            <w:tcW w:w="1203" w:type="dxa"/>
            <w:shd w:val="clear" w:color="auto" w:fill="auto"/>
          </w:tcPr>
          <w:p w14:paraId="6560A91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48431EEF"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0658EED" w14:textId="77777777" w:rsidTr="002405B6">
        <w:trPr>
          <w:trHeight w:val="529"/>
        </w:trPr>
        <w:tc>
          <w:tcPr>
            <w:tcW w:w="4782" w:type="dxa"/>
            <w:shd w:val="clear" w:color="auto" w:fill="auto"/>
          </w:tcPr>
          <w:p w14:paraId="62332C8E" w14:textId="77777777" w:rsidR="00901149" w:rsidRPr="00901149" w:rsidRDefault="00901149" w:rsidP="00901149">
            <w:r w:rsidRPr="00901149">
              <w:t>Optická a akustická signalizace</w:t>
            </w:r>
          </w:p>
        </w:tc>
        <w:tc>
          <w:tcPr>
            <w:tcW w:w="1203" w:type="dxa"/>
            <w:shd w:val="clear" w:color="auto" w:fill="auto"/>
          </w:tcPr>
          <w:p w14:paraId="604135C6"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40B8E63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1106A29" w14:textId="77777777" w:rsidTr="002405B6">
        <w:trPr>
          <w:trHeight w:val="529"/>
        </w:trPr>
        <w:tc>
          <w:tcPr>
            <w:tcW w:w="4782" w:type="dxa"/>
            <w:shd w:val="clear" w:color="auto" w:fill="auto"/>
          </w:tcPr>
          <w:p w14:paraId="2328C8A1" w14:textId="77777777" w:rsidR="00901149" w:rsidRPr="00901149" w:rsidRDefault="00901149" w:rsidP="00901149">
            <w:r w:rsidRPr="00901149">
              <w:t>Multifunkční bezdrátový pedál pro nastavení a ovládání programů, motoru a pumpy</w:t>
            </w:r>
          </w:p>
        </w:tc>
        <w:tc>
          <w:tcPr>
            <w:tcW w:w="1203" w:type="dxa"/>
            <w:shd w:val="clear" w:color="auto" w:fill="auto"/>
          </w:tcPr>
          <w:p w14:paraId="6EA59A9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62292F8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4CFA9E8" w14:textId="77777777" w:rsidTr="002405B6">
        <w:trPr>
          <w:trHeight w:val="529"/>
        </w:trPr>
        <w:tc>
          <w:tcPr>
            <w:tcW w:w="4782" w:type="dxa"/>
            <w:shd w:val="clear" w:color="auto" w:fill="auto"/>
          </w:tcPr>
          <w:p w14:paraId="4DC5A23A" w14:textId="77777777" w:rsidR="00901149" w:rsidRPr="00901149" w:rsidRDefault="00901149" w:rsidP="00901149">
            <w:r w:rsidRPr="00901149">
              <w:t xml:space="preserve">Možnost připojení vysokootáčkové vrtačky s min. 50 000 </w:t>
            </w:r>
            <w:proofErr w:type="spellStart"/>
            <w:proofErr w:type="gramStart"/>
            <w:r w:rsidRPr="00901149">
              <w:t>ot</w:t>
            </w:r>
            <w:proofErr w:type="spellEnd"/>
            <w:r w:rsidRPr="00901149">
              <w:t>./</w:t>
            </w:r>
            <w:proofErr w:type="gramEnd"/>
            <w:r w:rsidRPr="00901149">
              <w:t>min.</w:t>
            </w:r>
          </w:p>
        </w:tc>
        <w:tc>
          <w:tcPr>
            <w:tcW w:w="1203" w:type="dxa"/>
            <w:shd w:val="clear" w:color="auto" w:fill="auto"/>
          </w:tcPr>
          <w:p w14:paraId="31ED642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B28519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B8901A9" w14:textId="77777777" w:rsidTr="002405B6">
        <w:trPr>
          <w:trHeight w:val="529"/>
        </w:trPr>
        <w:tc>
          <w:tcPr>
            <w:tcW w:w="4782" w:type="dxa"/>
            <w:shd w:val="clear" w:color="auto" w:fill="auto"/>
          </w:tcPr>
          <w:p w14:paraId="3DB61A33" w14:textId="77777777" w:rsidR="00901149" w:rsidRPr="00901149" w:rsidRDefault="00901149" w:rsidP="00901149">
            <w:r w:rsidRPr="00901149">
              <w:t>Možnost připojení vrtačky s kanálem pro vodící drát</w:t>
            </w:r>
          </w:p>
        </w:tc>
        <w:tc>
          <w:tcPr>
            <w:tcW w:w="1203" w:type="dxa"/>
            <w:shd w:val="clear" w:color="auto" w:fill="auto"/>
          </w:tcPr>
          <w:p w14:paraId="0E17E61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45E3498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A310C43" w14:textId="77777777" w:rsidTr="002405B6">
        <w:trPr>
          <w:trHeight w:val="529"/>
        </w:trPr>
        <w:tc>
          <w:tcPr>
            <w:tcW w:w="4782" w:type="dxa"/>
            <w:shd w:val="clear" w:color="auto" w:fill="auto"/>
          </w:tcPr>
          <w:p w14:paraId="121171A9" w14:textId="77777777" w:rsidR="00901149" w:rsidRPr="00901149" w:rsidRDefault="00901149" w:rsidP="00901149">
            <w:pPr>
              <w:spacing w:after="200" w:line="276" w:lineRule="auto"/>
            </w:pPr>
            <w:r w:rsidRPr="00901149">
              <w:t xml:space="preserve">Informace o opotřebení frézy na displeji přístroje </w:t>
            </w:r>
          </w:p>
        </w:tc>
        <w:tc>
          <w:tcPr>
            <w:tcW w:w="1203" w:type="dxa"/>
            <w:shd w:val="clear" w:color="auto" w:fill="auto"/>
          </w:tcPr>
          <w:p w14:paraId="42421BE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D34B5D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CF9394A" w14:textId="77777777" w:rsidTr="002405B6">
        <w:trPr>
          <w:trHeight w:val="529"/>
        </w:trPr>
        <w:tc>
          <w:tcPr>
            <w:tcW w:w="4782" w:type="dxa"/>
            <w:shd w:val="clear" w:color="auto" w:fill="auto"/>
          </w:tcPr>
          <w:p w14:paraId="76B05CA6" w14:textId="77777777" w:rsidR="00901149" w:rsidRPr="00901149" w:rsidRDefault="00901149" w:rsidP="00901149">
            <w:proofErr w:type="spellStart"/>
            <w:r w:rsidRPr="00901149">
              <w:t>Resterilizovatelné</w:t>
            </w:r>
            <w:proofErr w:type="spellEnd"/>
            <w:r w:rsidRPr="00901149">
              <w:t xml:space="preserve"> i jednorázové frézy</w:t>
            </w:r>
          </w:p>
        </w:tc>
        <w:tc>
          <w:tcPr>
            <w:tcW w:w="1203" w:type="dxa"/>
            <w:shd w:val="clear" w:color="auto" w:fill="auto"/>
          </w:tcPr>
          <w:p w14:paraId="66DF453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E70159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B44D7D8" w14:textId="77777777" w:rsidTr="002405B6">
        <w:trPr>
          <w:trHeight w:val="529"/>
        </w:trPr>
        <w:tc>
          <w:tcPr>
            <w:tcW w:w="4782" w:type="dxa"/>
            <w:shd w:val="clear" w:color="auto" w:fill="auto"/>
          </w:tcPr>
          <w:p w14:paraId="1017BA41" w14:textId="77777777" w:rsidR="00901149" w:rsidRPr="00901149" w:rsidRDefault="00901149" w:rsidP="00901149">
            <w:r w:rsidRPr="00901149">
              <w:t xml:space="preserve">1 ks Fréza typu Oval </w:t>
            </w:r>
            <w:proofErr w:type="spellStart"/>
            <w:r w:rsidRPr="00901149">
              <w:t>burr</w:t>
            </w:r>
            <w:proofErr w:type="spellEnd"/>
            <w:r w:rsidRPr="00901149">
              <w:t xml:space="preserve"> se stranovým chráničem, průměr 5,5 mm, pracovní délka 290 mm, rovná, </w:t>
            </w:r>
            <w:proofErr w:type="spellStart"/>
            <w:r w:rsidRPr="00901149">
              <w:t>autoklávovatelná</w:t>
            </w:r>
            <w:proofErr w:type="spellEnd"/>
            <w:r w:rsidRPr="00901149">
              <w:t xml:space="preserve"> do 134 °C v parním autoklávu </w:t>
            </w:r>
          </w:p>
        </w:tc>
        <w:tc>
          <w:tcPr>
            <w:tcW w:w="1203" w:type="dxa"/>
            <w:shd w:val="clear" w:color="auto" w:fill="auto"/>
          </w:tcPr>
          <w:p w14:paraId="7951187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723962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2F799CAA" w14:textId="77777777" w:rsidTr="002405B6">
        <w:trPr>
          <w:trHeight w:val="529"/>
        </w:trPr>
        <w:tc>
          <w:tcPr>
            <w:tcW w:w="4782" w:type="dxa"/>
            <w:shd w:val="clear" w:color="auto" w:fill="auto"/>
          </w:tcPr>
          <w:p w14:paraId="4B196CB5" w14:textId="77777777" w:rsidR="00901149" w:rsidRPr="00901149" w:rsidRDefault="00901149" w:rsidP="00901149">
            <w:r w:rsidRPr="00901149">
              <w:t xml:space="preserve">1 ks Fréza typu Oval </w:t>
            </w:r>
            <w:proofErr w:type="spellStart"/>
            <w:r w:rsidRPr="00901149">
              <w:t>burr</w:t>
            </w:r>
            <w:proofErr w:type="spellEnd"/>
            <w:r w:rsidRPr="00901149">
              <w:t xml:space="preserve"> se stranovým chráničem a zúženým distálním koncem, průměr 5,5 mm, pracovní délka 290 mm, rovná, </w:t>
            </w:r>
            <w:proofErr w:type="spellStart"/>
            <w:r w:rsidRPr="00901149">
              <w:t>autoklávovatelná</w:t>
            </w:r>
            <w:proofErr w:type="spellEnd"/>
            <w:r w:rsidRPr="00901149">
              <w:t xml:space="preserve"> do 134 °C v parním autoklávu</w:t>
            </w:r>
          </w:p>
        </w:tc>
        <w:tc>
          <w:tcPr>
            <w:tcW w:w="1203" w:type="dxa"/>
            <w:shd w:val="clear" w:color="auto" w:fill="auto"/>
          </w:tcPr>
          <w:p w14:paraId="296C43A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96D419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E24E120" w14:textId="77777777" w:rsidTr="002405B6">
        <w:trPr>
          <w:trHeight w:val="529"/>
        </w:trPr>
        <w:tc>
          <w:tcPr>
            <w:tcW w:w="4782" w:type="dxa"/>
            <w:shd w:val="clear" w:color="auto" w:fill="auto"/>
          </w:tcPr>
          <w:p w14:paraId="677BEDB0" w14:textId="77777777" w:rsidR="00901149" w:rsidRPr="00901149" w:rsidRDefault="00901149" w:rsidP="00901149">
            <w:r w:rsidRPr="00901149">
              <w:t xml:space="preserve">1 ks Fréza typu </w:t>
            </w:r>
            <w:proofErr w:type="spellStart"/>
            <w:r w:rsidRPr="00901149">
              <w:t>Round</w:t>
            </w:r>
            <w:proofErr w:type="spellEnd"/>
            <w:r w:rsidRPr="00901149">
              <w:t xml:space="preserve"> </w:t>
            </w:r>
            <w:proofErr w:type="spellStart"/>
            <w:r w:rsidRPr="00901149">
              <w:t>burr</w:t>
            </w:r>
            <w:proofErr w:type="spellEnd"/>
            <w:r w:rsidRPr="00901149">
              <w:t xml:space="preserve"> s diamantovým povrchem, průměr 5,5 mm, pracovní délka 290 mm, rovná, </w:t>
            </w:r>
            <w:proofErr w:type="spellStart"/>
            <w:r w:rsidRPr="00901149">
              <w:t>autoklávovatelná</w:t>
            </w:r>
            <w:proofErr w:type="spellEnd"/>
            <w:r w:rsidRPr="00901149">
              <w:t xml:space="preserve"> do 134 °C v parním autoklávu</w:t>
            </w:r>
          </w:p>
        </w:tc>
        <w:tc>
          <w:tcPr>
            <w:tcW w:w="1203" w:type="dxa"/>
            <w:shd w:val="clear" w:color="auto" w:fill="auto"/>
          </w:tcPr>
          <w:p w14:paraId="185A612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E4E552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4D9EB55" w14:textId="77777777" w:rsidTr="002405B6">
        <w:trPr>
          <w:trHeight w:val="529"/>
        </w:trPr>
        <w:tc>
          <w:tcPr>
            <w:tcW w:w="4782" w:type="dxa"/>
            <w:shd w:val="clear" w:color="auto" w:fill="auto"/>
          </w:tcPr>
          <w:p w14:paraId="67DD786A" w14:textId="77777777" w:rsidR="00901149" w:rsidRPr="00901149" w:rsidRDefault="00901149" w:rsidP="00901149">
            <w:r w:rsidRPr="00901149">
              <w:t xml:space="preserve">4 ks Fréza typu </w:t>
            </w:r>
            <w:proofErr w:type="spellStart"/>
            <w:r w:rsidRPr="00901149">
              <w:t>Round</w:t>
            </w:r>
            <w:proofErr w:type="spellEnd"/>
            <w:r w:rsidRPr="00901149">
              <w:t xml:space="preserve"> </w:t>
            </w:r>
            <w:proofErr w:type="spellStart"/>
            <w:r w:rsidRPr="00901149">
              <w:t>burr</w:t>
            </w:r>
            <w:proofErr w:type="spellEnd"/>
            <w:r w:rsidRPr="00901149">
              <w:t xml:space="preserve"> s diamantovým povrchem, průměr 4 mm, pracovní délka 350 mm, rovná, </w:t>
            </w:r>
            <w:proofErr w:type="spellStart"/>
            <w:r w:rsidRPr="00901149">
              <w:t>autoklávovatelná</w:t>
            </w:r>
            <w:proofErr w:type="spellEnd"/>
            <w:r w:rsidRPr="00901149">
              <w:t xml:space="preserve"> do 134 °C v parním autoklávu</w:t>
            </w:r>
          </w:p>
        </w:tc>
        <w:tc>
          <w:tcPr>
            <w:tcW w:w="1203" w:type="dxa"/>
            <w:shd w:val="clear" w:color="auto" w:fill="auto"/>
          </w:tcPr>
          <w:p w14:paraId="36617B0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4B8E945"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3ECE4A3" w14:textId="77777777" w:rsidTr="002405B6">
        <w:trPr>
          <w:trHeight w:val="529"/>
        </w:trPr>
        <w:tc>
          <w:tcPr>
            <w:tcW w:w="4782" w:type="dxa"/>
            <w:shd w:val="clear" w:color="auto" w:fill="auto"/>
          </w:tcPr>
          <w:p w14:paraId="472611F7" w14:textId="77777777" w:rsidR="00901149" w:rsidRPr="00901149" w:rsidRDefault="00901149" w:rsidP="00901149">
            <w:r w:rsidRPr="00901149">
              <w:t xml:space="preserve">4 ks Fréza typu Oval </w:t>
            </w:r>
            <w:proofErr w:type="spellStart"/>
            <w:r w:rsidRPr="00901149">
              <w:t>burr</w:t>
            </w:r>
            <w:proofErr w:type="spellEnd"/>
            <w:r w:rsidRPr="00901149">
              <w:t xml:space="preserve"> se stranovým chráničem, průměr 4 mm, pracovní délka 350 mm, rovná, </w:t>
            </w:r>
            <w:proofErr w:type="spellStart"/>
            <w:r w:rsidRPr="00901149">
              <w:t>autoklávovatelná</w:t>
            </w:r>
            <w:proofErr w:type="spellEnd"/>
            <w:r w:rsidRPr="00901149">
              <w:t xml:space="preserve"> do 134 °C v parním autoklávu</w:t>
            </w:r>
          </w:p>
        </w:tc>
        <w:tc>
          <w:tcPr>
            <w:tcW w:w="1203" w:type="dxa"/>
            <w:shd w:val="clear" w:color="auto" w:fill="auto"/>
          </w:tcPr>
          <w:p w14:paraId="1A8C14C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0B05432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59C1813" w14:textId="77777777" w:rsidTr="002405B6">
        <w:trPr>
          <w:trHeight w:val="199"/>
        </w:trPr>
        <w:tc>
          <w:tcPr>
            <w:tcW w:w="9633" w:type="dxa"/>
            <w:gridSpan w:val="3"/>
            <w:shd w:val="clear" w:color="auto" w:fill="E7E6E6" w:themeFill="background2"/>
          </w:tcPr>
          <w:p w14:paraId="120C1C08" w14:textId="77777777" w:rsidR="00901149" w:rsidRPr="00901149" w:rsidRDefault="00901149" w:rsidP="00901149">
            <w:pPr>
              <w:rPr>
                <w:rFonts w:ascii="Calibri" w:hAnsi="Calibri" w:cs="Calibri"/>
                <w:color w:val="FF0000"/>
                <w:szCs w:val="20"/>
              </w:rPr>
            </w:pPr>
            <w:r w:rsidRPr="00901149">
              <w:t>2 ks Ruční nástroj</w:t>
            </w:r>
          </w:p>
        </w:tc>
      </w:tr>
      <w:tr w:rsidR="00901149" w:rsidRPr="00901149" w14:paraId="71B190EA" w14:textId="77777777" w:rsidTr="002405B6">
        <w:trPr>
          <w:trHeight w:val="529"/>
        </w:trPr>
        <w:tc>
          <w:tcPr>
            <w:tcW w:w="4782" w:type="dxa"/>
            <w:shd w:val="clear" w:color="auto" w:fill="auto"/>
          </w:tcPr>
          <w:p w14:paraId="00548173" w14:textId="77777777" w:rsidR="00901149" w:rsidRPr="00901149" w:rsidRDefault="00901149" w:rsidP="00901149">
            <w:r w:rsidRPr="00901149">
              <w:lastRenderedPageBreak/>
              <w:t>Otáčky v rozmezí min. 10 000 – 12 000 otáček</w:t>
            </w:r>
          </w:p>
        </w:tc>
        <w:tc>
          <w:tcPr>
            <w:tcW w:w="1203" w:type="dxa"/>
            <w:shd w:val="clear" w:color="auto" w:fill="auto"/>
          </w:tcPr>
          <w:p w14:paraId="44F6C5A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4A09B6A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012643DA" w14:textId="77777777" w:rsidTr="002405B6">
        <w:trPr>
          <w:trHeight w:val="529"/>
        </w:trPr>
        <w:tc>
          <w:tcPr>
            <w:tcW w:w="4782" w:type="dxa"/>
            <w:shd w:val="clear" w:color="auto" w:fill="auto"/>
          </w:tcPr>
          <w:p w14:paraId="44115632" w14:textId="77777777" w:rsidR="00901149" w:rsidRPr="00901149" w:rsidRDefault="00901149" w:rsidP="00901149">
            <w:r w:rsidRPr="00901149">
              <w:t>Oscilační frekvence min. 4 Hz</w:t>
            </w:r>
          </w:p>
        </w:tc>
        <w:tc>
          <w:tcPr>
            <w:tcW w:w="1203" w:type="dxa"/>
            <w:shd w:val="clear" w:color="auto" w:fill="auto"/>
          </w:tcPr>
          <w:p w14:paraId="6824994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F19F05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515C13F" w14:textId="77777777" w:rsidTr="002405B6">
        <w:trPr>
          <w:trHeight w:val="529"/>
        </w:trPr>
        <w:tc>
          <w:tcPr>
            <w:tcW w:w="4782" w:type="dxa"/>
            <w:shd w:val="clear" w:color="auto" w:fill="auto"/>
          </w:tcPr>
          <w:p w14:paraId="3405BA8B" w14:textId="77777777" w:rsidR="00901149" w:rsidRPr="00901149" w:rsidRDefault="00901149" w:rsidP="00901149">
            <w:r w:rsidRPr="00901149">
              <w:t xml:space="preserve">Možnost ovládání pomocí pedálu nebo ovládacích tlačítek na displeji </w:t>
            </w:r>
            <w:proofErr w:type="spellStart"/>
            <w:r w:rsidRPr="00901149">
              <w:t>shaveru</w:t>
            </w:r>
            <w:proofErr w:type="spellEnd"/>
            <w:r w:rsidRPr="00901149">
              <w:t xml:space="preserve"> nebo na nástroji</w:t>
            </w:r>
          </w:p>
        </w:tc>
        <w:tc>
          <w:tcPr>
            <w:tcW w:w="1203" w:type="dxa"/>
            <w:shd w:val="clear" w:color="auto" w:fill="auto"/>
          </w:tcPr>
          <w:p w14:paraId="5AD230C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4CA51B5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26BA2CDD" w14:textId="77777777" w:rsidTr="002405B6">
        <w:trPr>
          <w:trHeight w:val="83"/>
        </w:trPr>
        <w:tc>
          <w:tcPr>
            <w:tcW w:w="4782" w:type="dxa"/>
            <w:shd w:val="clear" w:color="auto" w:fill="auto"/>
          </w:tcPr>
          <w:p w14:paraId="5EA39162" w14:textId="77777777" w:rsidR="00901149" w:rsidRPr="00901149" w:rsidRDefault="00901149" w:rsidP="00901149">
            <w:r w:rsidRPr="00901149">
              <w:t>Možnost rotace oběma směry a oscilace</w:t>
            </w:r>
          </w:p>
        </w:tc>
        <w:tc>
          <w:tcPr>
            <w:tcW w:w="1203" w:type="dxa"/>
            <w:shd w:val="clear" w:color="auto" w:fill="auto"/>
          </w:tcPr>
          <w:p w14:paraId="440D546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4E6C2AF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27A6737" w14:textId="77777777" w:rsidTr="002405B6">
        <w:trPr>
          <w:trHeight w:val="83"/>
        </w:trPr>
        <w:tc>
          <w:tcPr>
            <w:tcW w:w="4782" w:type="dxa"/>
            <w:shd w:val="clear" w:color="auto" w:fill="auto"/>
          </w:tcPr>
          <w:p w14:paraId="4F57E4EA" w14:textId="77777777" w:rsidR="00901149" w:rsidRPr="00901149" w:rsidRDefault="00901149" w:rsidP="00901149">
            <w:r w:rsidRPr="00901149">
              <w:t>Nože otočné o 270°</w:t>
            </w:r>
          </w:p>
        </w:tc>
        <w:tc>
          <w:tcPr>
            <w:tcW w:w="1203" w:type="dxa"/>
            <w:shd w:val="clear" w:color="auto" w:fill="auto"/>
          </w:tcPr>
          <w:p w14:paraId="79F5BB8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6328E23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850A361" w14:textId="77777777" w:rsidTr="002405B6">
        <w:trPr>
          <w:trHeight w:val="529"/>
        </w:trPr>
        <w:tc>
          <w:tcPr>
            <w:tcW w:w="4782" w:type="dxa"/>
            <w:shd w:val="clear" w:color="auto" w:fill="auto"/>
          </w:tcPr>
          <w:p w14:paraId="1CD674A9" w14:textId="77777777" w:rsidR="00901149" w:rsidRPr="00901149" w:rsidRDefault="00901149" w:rsidP="00901149">
            <w:r w:rsidRPr="00901149">
              <w:t>Možnost připojení fréz min. 2–8 mm</w:t>
            </w:r>
          </w:p>
        </w:tc>
        <w:tc>
          <w:tcPr>
            <w:tcW w:w="1203" w:type="dxa"/>
            <w:shd w:val="clear" w:color="auto" w:fill="auto"/>
          </w:tcPr>
          <w:p w14:paraId="6A463C67"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2388206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0A550C2B" w14:textId="77777777" w:rsidTr="002405B6">
        <w:trPr>
          <w:trHeight w:val="529"/>
        </w:trPr>
        <w:tc>
          <w:tcPr>
            <w:tcW w:w="4782" w:type="dxa"/>
            <w:shd w:val="clear" w:color="auto" w:fill="auto"/>
          </w:tcPr>
          <w:p w14:paraId="08989968" w14:textId="77777777" w:rsidR="00901149" w:rsidRPr="00901149" w:rsidRDefault="00901149" w:rsidP="00901149">
            <w:pPr>
              <w:spacing w:after="200" w:line="276" w:lineRule="auto"/>
            </w:pPr>
            <w:r w:rsidRPr="00901149">
              <w:t>Možnost nastavení startovní pozice frézky pro maximální bezpečnost pacienta</w:t>
            </w:r>
          </w:p>
        </w:tc>
        <w:tc>
          <w:tcPr>
            <w:tcW w:w="1203" w:type="dxa"/>
            <w:shd w:val="clear" w:color="auto" w:fill="auto"/>
          </w:tcPr>
          <w:p w14:paraId="6141E41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7D8919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076C89C" w14:textId="77777777" w:rsidTr="002405B6">
        <w:trPr>
          <w:trHeight w:val="529"/>
        </w:trPr>
        <w:tc>
          <w:tcPr>
            <w:tcW w:w="4782" w:type="dxa"/>
            <w:shd w:val="clear" w:color="auto" w:fill="auto"/>
          </w:tcPr>
          <w:p w14:paraId="7BC092B4" w14:textId="77777777" w:rsidR="00901149" w:rsidRPr="00901149" w:rsidRDefault="00901149" w:rsidP="00901149">
            <w:r w:rsidRPr="00901149">
              <w:t>Odsávání regulovatelné na nástroji nebo pomocí pedálu</w:t>
            </w:r>
          </w:p>
        </w:tc>
        <w:tc>
          <w:tcPr>
            <w:tcW w:w="1203" w:type="dxa"/>
            <w:shd w:val="clear" w:color="auto" w:fill="auto"/>
          </w:tcPr>
          <w:p w14:paraId="25C8EF5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289392E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E8B905D" w14:textId="77777777" w:rsidTr="002405B6">
        <w:trPr>
          <w:trHeight w:val="316"/>
        </w:trPr>
        <w:tc>
          <w:tcPr>
            <w:tcW w:w="9633" w:type="dxa"/>
            <w:gridSpan w:val="3"/>
            <w:shd w:val="clear" w:color="auto" w:fill="E7E6E6" w:themeFill="background2"/>
          </w:tcPr>
          <w:p w14:paraId="27FAE0B7" w14:textId="77777777" w:rsidR="00901149" w:rsidRPr="00901149" w:rsidRDefault="00901149" w:rsidP="00901149">
            <w:pPr>
              <w:rPr>
                <w:rFonts w:ascii="Calibri" w:hAnsi="Calibri" w:cs="Calibri"/>
                <w:b/>
                <w:bCs/>
                <w:color w:val="FF0000"/>
                <w:szCs w:val="20"/>
              </w:rPr>
            </w:pPr>
            <w:r w:rsidRPr="00901149">
              <w:rPr>
                <w:b/>
                <w:bCs/>
              </w:rPr>
              <w:t>1x Kombinovaná pumpa pro oplach a sání se spinálním módem</w:t>
            </w:r>
          </w:p>
        </w:tc>
      </w:tr>
      <w:tr w:rsidR="00901149" w:rsidRPr="00901149" w14:paraId="0D6B9688" w14:textId="77777777" w:rsidTr="002405B6">
        <w:trPr>
          <w:trHeight w:val="529"/>
        </w:trPr>
        <w:tc>
          <w:tcPr>
            <w:tcW w:w="4782" w:type="dxa"/>
            <w:shd w:val="clear" w:color="auto" w:fill="auto"/>
          </w:tcPr>
          <w:p w14:paraId="2B2E2F5B" w14:textId="77777777" w:rsidR="00901149" w:rsidRPr="00901149" w:rsidRDefault="00901149" w:rsidP="00901149">
            <w:pPr>
              <w:rPr>
                <w:bCs/>
              </w:rPr>
            </w:pPr>
            <w:r w:rsidRPr="00901149">
              <w:rPr>
                <w:rFonts w:cs="Arial"/>
                <w:bCs/>
                <w:color w:val="000000"/>
              </w:rPr>
              <w:t>Speciální program určený pro „full-</w:t>
            </w:r>
            <w:proofErr w:type="spellStart"/>
            <w:r w:rsidRPr="00901149">
              <w:rPr>
                <w:rFonts w:cs="Arial"/>
                <w:bCs/>
                <w:color w:val="000000"/>
              </w:rPr>
              <w:t>endoscopic</w:t>
            </w:r>
            <w:proofErr w:type="spellEnd"/>
            <w:r w:rsidRPr="00901149">
              <w:rPr>
                <w:rFonts w:cs="Arial"/>
                <w:bCs/>
                <w:color w:val="000000"/>
              </w:rPr>
              <w:t>“ operace páteře</w:t>
            </w:r>
          </w:p>
        </w:tc>
        <w:tc>
          <w:tcPr>
            <w:tcW w:w="1203" w:type="dxa"/>
            <w:shd w:val="clear" w:color="auto" w:fill="auto"/>
          </w:tcPr>
          <w:p w14:paraId="25DB7B4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015BFC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D00EB61" w14:textId="77777777" w:rsidTr="002405B6">
        <w:trPr>
          <w:trHeight w:val="529"/>
        </w:trPr>
        <w:tc>
          <w:tcPr>
            <w:tcW w:w="4782" w:type="dxa"/>
            <w:shd w:val="clear" w:color="auto" w:fill="auto"/>
          </w:tcPr>
          <w:p w14:paraId="737A937B" w14:textId="77777777" w:rsidR="00901149" w:rsidRPr="00901149" w:rsidRDefault="00901149" w:rsidP="00901149">
            <w:proofErr w:type="spellStart"/>
            <w:r w:rsidRPr="00901149">
              <w:rPr>
                <w:rFonts w:cs="Arial"/>
                <w:color w:val="000000"/>
              </w:rPr>
              <w:t>Wash</w:t>
            </w:r>
            <w:proofErr w:type="spellEnd"/>
            <w:r w:rsidRPr="00901149">
              <w:rPr>
                <w:rFonts w:cs="Arial"/>
                <w:color w:val="000000"/>
              </w:rPr>
              <w:t xml:space="preserve"> mode</w:t>
            </w:r>
          </w:p>
        </w:tc>
        <w:tc>
          <w:tcPr>
            <w:tcW w:w="1203" w:type="dxa"/>
            <w:shd w:val="clear" w:color="auto" w:fill="auto"/>
          </w:tcPr>
          <w:p w14:paraId="4078B8B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2540997"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934858D" w14:textId="77777777" w:rsidTr="002405B6">
        <w:trPr>
          <w:trHeight w:val="529"/>
        </w:trPr>
        <w:tc>
          <w:tcPr>
            <w:tcW w:w="4782" w:type="dxa"/>
            <w:shd w:val="clear" w:color="auto" w:fill="auto"/>
          </w:tcPr>
          <w:p w14:paraId="4752B617" w14:textId="77777777" w:rsidR="00901149" w:rsidRPr="00901149" w:rsidRDefault="00901149" w:rsidP="00901149">
            <w:r w:rsidRPr="00901149">
              <w:rPr>
                <w:rFonts w:cs="Arial"/>
                <w:color w:val="000000"/>
              </w:rPr>
              <w:t xml:space="preserve">Tlak 15-200 </w:t>
            </w:r>
            <w:proofErr w:type="spellStart"/>
            <w:r w:rsidRPr="00901149">
              <w:rPr>
                <w:rFonts w:cs="Arial"/>
                <w:color w:val="000000"/>
              </w:rPr>
              <w:t>mmHg</w:t>
            </w:r>
            <w:proofErr w:type="spellEnd"/>
          </w:p>
        </w:tc>
        <w:tc>
          <w:tcPr>
            <w:tcW w:w="1203" w:type="dxa"/>
            <w:shd w:val="clear" w:color="auto" w:fill="auto"/>
          </w:tcPr>
          <w:p w14:paraId="4B205FA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401841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1D2315A" w14:textId="77777777" w:rsidTr="002405B6">
        <w:trPr>
          <w:trHeight w:val="529"/>
        </w:trPr>
        <w:tc>
          <w:tcPr>
            <w:tcW w:w="4782" w:type="dxa"/>
            <w:shd w:val="clear" w:color="auto" w:fill="auto"/>
          </w:tcPr>
          <w:p w14:paraId="2EF431FD" w14:textId="77777777" w:rsidR="00901149" w:rsidRPr="00901149" w:rsidRDefault="00901149" w:rsidP="00901149">
            <w:r w:rsidRPr="00901149">
              <w:rPr>
                <w:rFonts w:cs="Arial"/>
                <w:color w:val="000000"/>
              </w:rPr>
              <w:t>Průtok 0,1 - 2 l/min</w:t>
            </w:r>
          </w:p>
        </w:tc>
        <w:tc>
          <w:tcPr>
            <w:tcW w:w="1203" w:type="dxa"/>
            <w:shd w:val="clear" w:color="auto" w:fill="auto"/>
          </w:tcPr>
          <w:p w14:paraId="692E807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804237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2624497B" w14:textId="77777777" w:rsidTr="002405B6">
        <w:trPr>
          <w:trHeight w:val="529"/>
        </w:trPr>
        <w:tc>
          <w:tcPr>
            <w:tcW w:w="4782" w:type="dxa"/>
            <w:shd w:val="clear" w:color="auto" w:fill="auto"/>
          </w:tcPr>
          <w:p w14:paraId="47BC135A" w14:textId="77777777" w:rsidR="00901149" w:rsidRPr="00901149" w:rsidRDefault="00901149" w:rsidP="00901149">
            <w:r w:rsidRPr="00901149">
              <w:rPr>
                <w:rFonts w:cs="Arial"/>
                <w:color w:val="000000"/>
              </w:rPr>
              <w:t xml:space="preserve">Pumpa musí ve spinálním módu nastavit tlak i průtok zcela autonomně (uživatel nastavuje pouze procentuální poměr průtoku) </w:t>
            </w:r>
          </w:p>
        </w:tc>
        <w:tc>
          <w:tcPr>
            <w:tcW w:w="1203" w:type="dxa"/>
            <w:shd w:val="clear" w:color="auto" w:fill="auto"/>
          </w:tcPr>
          <w:p w14:paraId="153F2C6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396400F"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2B9C7741" w14:textId="77777777" w:rsidTr="002405B6">
        <w:trPr>
          <w:trHeight w:val="529"/>
        </w:trPr>
        <w:tc>
          <w:tcPr>
            <w:tcW w:w="4782" w:type="dxa"/>
            <w:shd w:val="clear" w:color="auto" w:fill="auto"/>
          </w:tcPr>
          <w:p w14:paraId="5923B8D7" w14:textId="77777777" w:rsidR="00901149" w:rsidRPr="00901149" w:rsidRDefault="00901149" w:rsidP="00901149">
            <w:r w:rsidRPr="00901149">
              <w:rPr>
                <w:rFonts w:cs="Arial"/>
                <w:color w:val="000000"/>
              </w:rPr>
              <w:t>Automatické snížení tlaku v případě dosažení vyšší než nastavené hodnoty</w:t>
            </w:r>
          </w:p>
        </w:tc>
        <w:tc>
          <w:tcPr>
            <w:tcW w:w="1203" w:type="dxa"/>
            <w:shd w:val="clear" w:color="auto" w:fill="auto"/>
          </w:tcPr>
          <w:p w14:paraId="4A77030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2BCAF4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0265F4A0" w14:textId="77777777" w:rsidTr="002405B6">
        <w:trPr>
          <w:trHeight w:val="529"/>
        </w:trPr>
        <w:tc>
          <w:tcPr>
            <w:tcW w:w="4782" w:type="dxa"/>
            <w:shd w:val="clear" w:color="auto" w:fill="auto"/>
          </w:tcPr>
          <w:p w14:paraId="2C97D141" w14:textId="77777777" w:rsidR="00901149" w:rsidRPr="00901149" w:rsidRDefault="00901149" w:rsidP="00901149">
            <w:r w:rsidRPr="00901149">
              <w:rPr>
                <w:rFonts w:cs="Arial"/>
                <w:color w:val="000000"/>
              </w:rPr>
              <w:t xml:space="preserve">Zvukový alarm + zprávy na obrazovce </w:t>
            </w:r>
          </w:p>
        </w:tc>
        <w:tc>
          <w:tcPr>
            <w:tcW w:w="1203" w:type="dxa"/>
            <w:shd w:val="clear" w:color="auto" w:fill="auto"/>
          </w:tcPr>
          <w:p w14:paraId="57437FE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38DCFB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CCDE672" w14:textId="77777777" w:rsidTr="002405B6">
        <w:trPr>
          <w:trHeight w:val="529"/>
        </w:trPr>
        <w:tc>
          <w:tcPr>
            <w:tcW w:w="4782" w:type="dxa"/>
            <w:shd w:val="clear" w:color="auto" w:fill="auto"/>
          </w:tcPr>
          <w:p w14:paraId="1C665580" w14:textId="77777777" w:rsidR="00901149" w:rsidRPr="00901149" w:rsidRDefault="00901149" w:rsidP="00901149">
            <w:r w:rsidRPr="00901149">
              <w:rPr>
                <w:rFonts w:cs="Arial"/>
                <w:color w:val="000000"/>
              </w:rPr>
              <w:t xml:space="preserve">Dotykový barevný display </w:t>
            </w:r>
          </w:p>
        </w:tc>
        <w:tc>
          <w:tcPr>
            <w:tcW w:w="1203" w:type="dxa"/>
            <w:shd w:val="clear" w:color="auto" w:fill="auto"/>
          </w:tcPr>
          <w:p w14:paraId="1CEACBE6"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69CEA1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BE79268" w14:textId="77777777" w:rsidTr="002405B6">
        <w:trPr>
          <w:trHeight w:val="529"/>
        </w:trPr>
        <w:tc>
          <w:tcPr>
            <w:tcW w:w="4782" w:type="dxa"/>
            <w:shd w:val="clear" w:color="auto" w:fill="auto"/>
          </w:tcPr>
          <w:p w14:paraId="020E9F20" w14:textId="77777777" w:rsidR="00901149" w:rsidRPr="00901149" w:rsidRDefault="00901149" w:rsidP="00901149">
            <w:r w:rsidRPr="00901149">
              <w:rPr>
                <w:rFonts w:cs="Arial"/>
                <w:color w:val="000000"/>
              </w:rPr>
              <w:t xml:space="preserve">Integrované nastavitelné odsávání pomocí vakua (napojení pomocí </w:t>
            </w:r>
            <w:proofErr w:type="spellStart"/>
            <w:r w:rsidRPr="00901149">
              <w:rPr>
                <w:rFonts w:cs="Arial"/>
                <w:color w:val="000000"/>
              </w:rPr>
              <w:t>luer-lock</w:t>
            </w:r>
            <w:proofErr w:type="spellEnd"/>
            <w:r w:rsidRPr="00901149">
              <w:rPr>
                <w:rFonts w:cs="Arial"/>
                <w:color w:val="000000"/>
              </w:rPr>
              <w:t xml:space="preserve"> konektoru bez nutnosti speciální hadicového setu), výkon min. </w:t>
            </w:r>
            <w:proofErr w:type="gramStart"/>
            <w:r w:rsidRPr="00901149">
              <w:rPr>
                <w:rFonts w:cs="Arial"/>
                <w:color w:val="000000"/>
              </w:rPr>
              <w:t>0 - 2</w:t>
            </w:r>
            <w:proofErr w:type="gramEnd"/>
            <w:r w:rsidRPr="00901149">
              <w:rPr>
                <w:rFonts w:cs="Arial"/>
                <w:color w:val="000000"/>
              </w:rPr>
              <w:t xml:space="preserve"> l/min, 0 - 300 </w:t>
            </w:r>
            <w:proofErr w:type="spellStart"/>
            <w:r w:rsidRPr="00901149">
              <w:rPr>
                <w:rFonts w:cs="Arial"/>
                <w:color w:val="000000"/>
              </w:rPr>
              <w:t>mmHg</w:t>
            </w:r>
            <w:proofErr w:type="spellEnd"/>
          </w:p>
        </w:tc>
        <w:tc>
          <w:tcPr>
            <w:tcW w:w="1203" w:type="dxa"/>
            <w:shd w:val="clear" w:color="auto" w:fill="auto"/>
          </w:tcPr>
          <w:p w14:paraId="05FB3DE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282B85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55E1494" w14:textId="77777777" w:rsidTr="002405B6">
        <w:trPr>
          <w:trHeight w:val="529"/>
        </w:trPr>
        <w:tc>
          <w:tcPr>
            <w:tcW w:w="4782" w:type="dxa"/>
            <w:shd w:val="clear" w:color="auto" w:fill="auto"/>
          </w:tcPr>
          <w:p w14:paraId="3DE86713" w14:textId="77777777" w:rsidR="00901149" w:rsidRPr="00901149" w:rsidRDefault="00901149" w:rsidP="00901149">
            <w:r w:rsidRPr="00901149">
              <w:rPr>
                <w:rFonts w:cs="Arial"/>
                <w:color w:val="000000"/>
              </w:rPr>
              <w:t>Možnost nastavení profilu pro každý výkon (min. 16 programů)</w:t>
            </w:r>
          </w:p>
        </w:tc>
        <w:tc>
          <w:tcPr>
            <w:tcW w:w="1203" w:type="dxa"/>
            <w:shd w:val="clear" w:color="auto" w:fill="auto"/>
          </w:tcPr>
          <w:p w14:paraId="17C72A6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4EB29DD7"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2D829FA" w14:textId="77777777" w:rsidTr="002405B6">
        <w:trPr>
          <w:trHeight w:val="529"/>
        </w:trPr>
        <w:tc>
          <w:tcPr>
            <w:tcW w:w="4782" w:type="dxa"/>
            <w:shd w:val="clear" w:color="auto" w:fill="auto"/>
          </w:tcPr>
          <w:p w14:paraId="75483293" w14:textId="77777777" w:rsidR="00901149" w:rsidRPr="00901149" w:rsidRDefault="00901149" w:rsidP="00901149">
            <w:r w:rsidRPr="00901149">
              <w:rPr>
                <w:rFonts w:cs="Arial"/>
                <w:color w:val="000000"/>
              </w:rPr>
              <w:t>Automatické rozpoznání hadic</w:t>
            </w:r>
          </w:p>
        </w:tc>
        <w:tc>
          <w:tcPr>
            <w:tcW w:w="1203" w:type="dxa"/>
            <w:shd w:val="clear" w:color="auto" w:fill="auto"/>
          </w:tcPr>
          <w:p w14:paraId="6DC9362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B303117"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00E0712D" w14:textId="77777777" w:rsidTr="002405B6">
        <w:trPr>
          <w:trHeight w:val="529"/>
        </w:trPr>
        <w:tc>
          <w:tcPr>
            <w:tcW w:w="4782" w:type="dxa"/>
            <w:shd w:val="clear" w:color="auto" w:fill="auto"/>
          </w:tcPr>
          <w:p w14:paraId="19CF47DF" w14:textId="77777777" w:rsidR="00901149" w:rsidRPr="00901149" w:rsidRDefault="00901149" w:rsidP="00901149">
            <w:r w:rsidRPr="00901149">
              <w:rPr>
                <w:rFonts w:cs="Arial"/>
                <w:color w:val="000000"/>
              </w:rPr>
              <w:t xml:space="preserve">Možnost použití </w:t>
            </w:r>
            <w:proofErr w:type="spellStart"/>
            <w:r w:rsidRPr="00901149">
              <w:rPr>
                <w:rFonts w:cs="Arial"/>
                <w:color w:val="000000"/>
              </w:rPr>
              <w:t>resterilizovatelných</w:t>
            </w:r>
            <w:proofErr w:type="spellEnd"/>
            <w:r w:rsidRPr="00901149">
              <w:rPr>
                <w:rFonts w:cs="Arial"/>
                <w:color w:val="000000"/>
              </w:rPr>
              <w:t>, denních i jednorázových setů</w:t>
            </w:r>
          </w:p>
        </w:tc>
        <w:tc>
          <w:tcPr>
            <w:tcW w:w="1203" w:type="dxa"/>
            <w:shd w:val="clear" w:color="auto" w:fill="auto"/>
          </w:tcPr>
          <w:p w14:paraId="4004E6A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710F70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097ABCD" w14:textId="77777777" w:rsidTr="002405B6">
        <w:trPr>
          <w:trHeight w:val="529"/>
        </w:trPr>
        <w:tc>
          <w:tcPr>
            <w:tcW w:w="4782" w:type="dxa"/>
            <w:shd w:val="clear" w:color="auto" w:fill="auto"/>
          </w:tcPr>
          <w:p w14:paraId="3D628B56" w14:textId="77777777" w:rsidR="00901149" w:rsidRPr="00901149" w:rsidRDefault="00901149" w:rsidP="00901149">
            <w:r w:rsidRPr="00901149">
              <w:rPr>
                <w:rFonts w:cs="Arial"/>
                <w:color w:val="000000"/>
              </w:rPr>
              <w:t xml:space="preserve">Možnost připojení nožního pedálu pro funkci </w:t>
            </w:r>
            <w:proofErr w:type="spellStart"/>
            <w:r w:rsidRPr="00901149">
              <w:rPr>
                <w:rFonts w:cs="Arial"/>
                <w:color w:val="000000"/>
              </w:rPr>
              <w:t>Wash</w:t>
            </w:r>
            <w:proofErr w:type="spellEnd"/>
          </w:p>
        </w:tc>
        <w:tc>
          <w:tcPr>
            <w:tcW w:w="1203" w:type="dxa"/>
            <w:shd w:val="clear" w:color="auto" w:fill="auto"/>
          </w:tcPr>
          <w:p w14:paraId="088840B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6E2806B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8FF7C8F" w14:textId="77777777" w:rsidTr="002405B6">
        <w:trPr>
          <w:trHeight w:val="529"/>
        </w:trPr>
        <w:tc>
          <w:tcPr>
            <w:tcW w:w="4782" w:type="dxa"/>
            <w:shd w:val="clear" w:color="auto" w:fill="auto"/>
          </w:tcPr>
          <w:p w14:paraId="25A685DB" w14:textId="77777777" w:rsidR="00901149" w:rsidRPr="00901149" w:rsidRDefault="00901149" w:rsidP="00901149">
            <w:r w:rsidRPr="00901149">
              <w:rPr>
                <w:rFonts w:cs="Arial"/>
                <w:color w:val="000000"/>
              </w:rPr>
              <w:t xml:space="preserve">Možnost propojení s kamerovou jednotkou – zobrazení údajů o tlaku a průtoku na hlavním monitoru endoskopické sestavy </w:t>
            </w:r>
          </w:p>
        </w:tc>
        <w:tc>
          <w:tcPr>
            <w:tcW w:w="1203" w:type="dxa"/>
            <w:shd w:val="clear" w:color="auto" w:fill="auto"/>
          </w:tcPr>
          <w:p w14:paraId="0069E6BF"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9C5EC1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30CC893" w14:textId="77777777" w:rsidTr="002405B6">
        <w:trPr>
          <w:trHeight w:val="529"/>
        </w:trPr>
        <w:tc>
          <w:tcPr>
            <w:tcW w:w="4782" w:type="dxa"/>
            <w:shd w:val="clear" w:color="auto" w:fill="auto"/>
          </w:tcPr>
          <w:p w14:paraId="3C5A5D61" w14:textId="77777777" w:rsidR="00901149" w:rsidRPr="00901149" w:rsidRDefault="00901149" w:rsidP="00901149">
            <w:r w:rsidRPr="00901149">
              <w:t xml:space="preserve">Všechny nástroje, optiky a frézy musí obsahovat barevné kódování ve formě čárového nebo </w:t>
            </w:r>
            <w:r w:rsidRPr="00901149">
              <w:lastRenderedPageBreak/>
              <w:t>bodového značení, které indikuje vzájemnou kompatibilitu jednotlivých komponent.</w:t>
            </w:r>
          </w:p>
        </w:tc>
        <w:tc>
          <w:tcPr>
            <w:tcW w:w="1203" w:type="dxa"/>
            <w:shd w:val="clear" w:color="auto" w:fill="auto"/>
          </w:tcPr>
          <w:p w14:paraId="71BD2D8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lastRenderedPageBreak/>
              <w:t>(doplní dodavatel)</w:t>
            </w:r>
          </w:p>
        </w:tc>
        <w:tc>
          <w:tcPr>
            <w:tcW w:w="3648" w:type="dxa"/>
            <w:shd w:val="clear" w:color="auto" w:fill="auto"/>
          </w:tcPr>
          <w:p w14:paraId="01876A7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137C864" w14:textId="77777777" w:rsidTr="002405B6">
        <w:trPr>
          <w:trHeight w:val="290"/>
        </w:trPr>
        <w:tc>
          <w:tcPr>
            <w:tcW w:w="9633" w:type="dxa"/>
            <w:gridSpan w:val="3"/>
            <w:shd w:val="clear" w:color="auto" w:fill="E7E6E6" w:themeFill="background2"/>
          </w:tcPr>
          <w:p w14:paraId="5C778BB7" w14:textId="77777777" w:rsidR="00901149" w:rsidRPr="00901149" w:rsidRDefault="00901149" w:rsidP="00901149">
            <w:pPr>
              <w:rPr>
                <w:rFonts w:cs="Arial"/>
                <w:b/>
                <w:bCs/>
                <w:color w:val="000000"/>
              </w:rPr>
            </w:pPr>
            <w:r w:rsidRPr="00901149">
              <w:rPr>
                <w:rFonts w:cs="Arial"/>
                <w:b/>
                <w:bCs/>
                <w:color w:val="000000"/>
              </w:rPr>
              <w:t>Příslušenství pro sterilizaci 5 ks</w:t>
            </w:r>
          </w:p>
        </w:tc>
      </w:tr>
      <w:tr w:rsidR="00901149" w:rsidRPr="00901149" w14:paraId="00894CAB" w14:textId="77777777" w:rsidTr="002405B6">
        <w:trPr>
          <w:trHeight w:val="529"/>
        </w:trPr>
        <w:tc>
          <w:tcPr>
            <w:tcW w:w="4782" w:type="dxa"/>
            <w:shd w:val="clear" w:color="auto" w:fill="auto"/>
          </w:tcPr>
          <w:p w14:paraId="040F872A" w14:textId="77777777" w:rsidR="00901149" w:rsidRPr="00901149" w:rsidRDefault="00901149" w:rsidP="00901149">
            <w:r w:rsidRPr="00901149">
              <w:rPr>
                <w:rFonts w:cs="Arial"/>
                <w:color w:val="000000"/>
              </w:rPr>
              <w:t xml:space="preserve">Lisovaný kontejner včetně sít pro nástroje uvedené ve specifikaci </w:t>
            </w:r>
          </w:p>
        </w:tc>
        <w:tc>
          <w:tcPr>
            <w:tcW w:w="1203" w:type="dxa"/>
            <w:shd w:val="clear" w:color="auto" w:fill="auto"/>
          </w:tcPr>
          <w:p w14:paraId="62C0F9D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203DDE6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BCBD703" w14:textId="77777777" w:rsidTr="002405B6">
        <w:trPr>
          <w:trHeight w:val="529"/>
        </w:trPr>
        <w:tc>
          <w:tcPr>
            <w:tcW w:w="4782" w:type="dxa"/>
            <w:shd w:val="clear" w:color="auto" w:fill="auto"/>
          </w:tcPr>
          <w:p w14:paraId="2E4EE149" w14:textId="77777777" w:rsidR="00901149" w:rsidRPr="00901149" w:rsidRDefault="00901149" w:rsidP="00901149">
            <w:r w:rsidRPr="00901149">
              <w:rPr>
                <w:rFonts w:cs="Arial"/>
                <w:color w:val="000000"/>
              </w:rPr>
              <w:t xml:space="preserve">Splnění požadavku na primární obal, který </w:t>
            </w:r>
            <w:proofErr w:type="gramStart"/>
            <w:r w:rsidRPr="00901149">
              <w:rPr>
                <w:rFonts w:cs="Arial"/>
                <w:color w:val="000000"/>
              </w:rPr>
              <w:t>vytváří</w:t>
            </w:r>
            <w:proofErr w:type="gramEnd"/>
            <w:r w:rsidRPr="00901149">
              <w:rPr>
                <w:rFonts w:cs="Arial"/>
                <w:color w:val="000000"/>
              </w:rPr>
              <w:t xml:space="preserve"> mikrobiální bariéru</w:t>
            </w:r>
          </w:p>
        </w:tc>
        <w:tc>
          <w:tcPr>
            <w:tcW w:w="1203" w:type="dxa"/>
            <w:shd w:val="clear" w:color="auto" w:fill="auto"/>
          </w:tcPr>
          <w:p w14:paraId="23258AF5"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250AB6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D715DD3" w14:textId="77777777" w:rsidTr="002405B6">
        <w:trPr>
          <w:trHeight w:val="529"/>
        </w:trPr>
        <w:tc>
          <w:tcPr>
            <w:tcW w:w="4782" w:type="dxa"/>
            <w:shd w:val="clear" w:color="auto" w:fill="auto"/>
          </w:tcPr>
          <w:p w14:paraId="76044875" w14:textId="77777777" w:rsidR="00901149" w:rsidRPr="00901149" w:rsidRDefault="00901149" w:rsidP="00901149">
            <w:r w:rsidRPr="00901149">
              <w:rPr>
                <w:rFonts w:cs="Arial"/>
                <w:color w:val="000000"/>
              </w:rPr>
              <w:t>Systém s opakovaně použitelnou antibakteriální bariérou (Louis Pasteurův princip) – bez filtru, nulové provozní náklady, filtr vyrobený z plastu</w:t>
            </w:r>
          </w:p>
        </w:tc>
        <w:tc>
          <w:tcPr>
            <w:tcW w:w="1203" w:type="dxa"/>
            <w:shd w:val="clear" w:color="auto" w:fill="auto"/>
          </w:tcPr>
          <w:p w14:paraId="1D5C9D7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051122D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2BA6D6E" w14:textId="77777777" w:rsidTr="002405B6">
        <w:trPr>
          <w:trHeight w:val="529"/>
        </w:trPr>
        <w:tc>
          <w:tcPr>
            <w:tcW w:w="4782" w:type="dxa"/>
            <w:shd w:val="clear" w:color="auto" w:fill="auto"/>
          </w:tcPr>
          <w:p w14:paraId="012966CF" w14:textId="77777777" w:rsidR="00901149" w:rsidRPr="00901149" w:rsidRDefault="00901149" w:rsidP="00901149">
            <w:r w:rsidRPr="00901149">
              <w:rPr>
                <w:rFonts w:cs="Arial"/>
                <w:color w:val="000000"/>
              </w:rPr>
              <w:t>Optická kontrola bariéry při uzavřeném kontejneru</w:t>
            </w:r>
          </w:p>
        </w:tc>
        <w:tc>
          <w:tcPr>
            <w:tcW w:w="1203" w:type="dxa"/>
            <w:shd w:val="clear" w:color="auto" w:fill="auto"/>
          </w:tcPr>
          <w:p w14:paraId="2C59D01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0C91DC3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C6980CC" w14:textId="77777777" w:rsidTr="002405B6">
        <w:trPr>
          <w:trHeight w:val="529"/>
        </w:trPr>
        <w:tc>
          <w:tcPr>
            <w:tcW w:w="4782" w:type="dxa"/>
            <w:shd w:val="clear" w:color="auto" w:fill="auto"/>
          </w:tcPr>
          <w:p w14:paraId="5504FAAD" w14:textId="77777777" w:rsidR="00901149" w:rsidRPr="00901149" w:rsidRDefault="00901149" w:rsidP="00901149">
            <w:r w:rsidRPr="00901149">
              <w:rPr>
                <w:rFonts w:cs="Arial"/>
                <w:color w:val="000000"/>
              </w:rPr>
              <w:t xml:space="preserve">Lisovaná hliníková vana a víko z jednoho kusu </w:t>
            </w:r>
          </w:p>
        </w:tc>
        <w:tc>
          <w:tcPr>
            <w:tcW w:w="1203" w:type="dxa"/>
            <w:shd w:val="clear" w:color="auto" w:fill="auto"/>
          </w:tcPr>
          <w:p w14:paraId="3B119B9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2D8B849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0333776" w14:textId="77777777" w:rsidTr="002405B6">
        <w:trPr>
          <w:trHeight w:val="529"/>
        </w:trPr>
        <w:tc>
          <w:tcPr>
            <w:tcW w:w="4782" w:type="dxa"/>
            <w:shd w:val="clear" w:color="auto" w:fill="auto"/>
          </w:tcPr>
          <w:p w14:paraId="567EEEF2" w14:textId="77777777" w:rsidR="00901149" w:rsidRPr="00901149" w:rsidRDefault="00901149" w:rsidP="00901149">
            <w:r w:rsidRPr="00901149">
              <w:rPr>
                <w:rFonts w:cs="Arial"/>
                <w:color w:val="000000"/>
              </w:rPr>
              <w:t>Hliníková víka pro větší odolnost frézované (nikoli lisované) z jednoho kusu, větší objem materiálu v rozích pro stabilitu při pádu</w:t>
            </w:r>
          </w:p>
        </w:tc>
        <w:tc>
          <w:tcPr>
            <w:tcW w:w="1203" w:type="dxa"/>
            <w:shd w:val="clear" w:color="auto" w:fill="auto"/>
          </w:tcPr>
          <w:p w14:paraId="5EA195C6"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7FBC14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C1C8A44" w14:textId="77777777" w:rsidTr="002405B6">
        <w:trPr>
          <w:trHeight w:val="529"/>
        </w:trPr>
        <w:tc>
          <w:tcPr>
            <w:tcW w:w="4782" w:type="dxa"/>
            <w:shd w:val="clear" w:color="auto" w:fill="auto"/>
          </w:tcPr>
          <w:p w14:paraId="17E35BD9" w14:textId="77777777" w:rsidR="00901149" w:rsidRPr="00901149" w:rsidRDefault="00901149" w:rsidP="00901149">
            <w:r w:rsidRPr="00901149">
              <w:rPr>
                <w:rFonts w:cs="Arial"/>
                <w:color w:val="000000"/>
              </w:rPr>
              <w:t>Identifikační popisy dle požadavku zadavatele v českém jazyce</w:t>
            </w:r>
          </w:p>
        </w:tc>
        <w:tc>
          <w:tcPr>
            <w:tcW w:w="1203" w:type="dxa"/>
            <w:shd w:val="clear" w:color="auto" w:fill="auto"/>
          </w:tcPr>
          <w:p w14:paraId="08474D3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26A892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02B7B29" w14:textId="77777777" w:rsidTr="002405B6">
        <w:trPr>
          <w:trHeight w:val="529"/>
        </w:trPr>
        <w:tc>
          <w:tcPr>
            <w:tcW w:w="4782" w:type="dxa"/>
            <w:shd w:val="clear" w:color="auto" w:fill="auto"/>
          </w:tcPr>
          <w:p w14:paraId="2DF1182A" w14:textId="77777777" w:rsidR="00901149" w:rsidRPr="00901149" w:rsidRDefault="00901149" w:rsidP="00901149">
            <w:r w:rsidRPr="00901149">
              <w:rPr>
                <w:rFonts w:cs="Arial"/>
                <w:color w:val="000000"/>
              </w:rPr>
              <w:t>4 barevně odlišitelné štítky (2 na každé straně) výměnné na rukojetích</w:t>
            </w:r>
          </w:p>
        </w:tc>
        <w:tc>
          <w:tcPr>
            <w:tcW w:w="1203" w:type="dxa"/>
            <w:shd w:val="clear" w:color="auto" w:fill="auto"/>
          </w:tcPr>
          <w:p w14:paraId="1538C55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DF7A2C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355BE77" w14:textId="77777777" w:rsidTr="002405B6">
        <w:trPr>
          <w:trHeight w:val="529"/>
        </w:trPr>
        <w:tc>
          <w:tcPr>
            <w:tcW w:w="4782" w:type="dxa"/>
            <w:shd w:val="clear" w:color="auto" w:fill="auto"/>
          </w:tcPr>
          <w:p w14:paraId="7F20C4CF" w14:textId="77777777" w:rsidR="00901149" w:rsidRPr="00901149" w:rsidRDefault="00901149" w:rsidP="00901149">
            <w:r w:rsidRPr="00901149">
              <w:rPr>
                <w:rFonts w:cs="Arial"/>
                <w:color w:val="000000"/>
              </w:rPr>
              <w:t>Kovová madla se silikonovým pásem pro termickou izolaci pro přenos po sterilizaci</w:t>
            </w:r>
          </w:p>
        </w:tc>
        <w:tc>
          <w:tcPr>
            <w:tcW w:w="1203" w:type="dxa"/>
            <w:shd w:val="clear" w:color="auto" w:fill="auto"/>
          </w:tcPr>
          <w:p w14:paraId="272B2F2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EBC27F5"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6E403F5" w14:textId="77777777" w:rsidTr="002405B6">
        <w:trPr>
          <w:trHeight w:val="529"/>
        </w:trPr>
        <w:tc>
          <w:tcPr>
            <w:tcW w:w="4782" w:type="dxa"/>
            <w:shd w:val="clear" w:color="auto" w:fill="auto"/>
          </w:tcPr>
          <w:p w14:paraId="1B78BA9E" w14:textId="77777777" w:rsidR="00901149" w:rsidRPr="00901149" w:rsidRDefault="00901149" w:rsidP="00901149">
            <w:r w:rsidRPr="00901149">
              <w:rPr>
                <w:rFonts w:cs="Arial"/>
                <w:color w:val="000000"/>
              </w:rPr>
              <w:t xml:space="preserve">4 ks drátěného koše s vyznačením pozic pro uložení jednotlivých nástrojů pomocí obrysů </w:t>
            </w:r>
          </w:p>
        </w:tc>
        <w:tc>
          <w:tcPr>
            <w:tcW w:w="1203" w:type="dxa"/>
            <w:shd w:val="clear" w:color="auto" w:fill="auto"/>
          </w:tcPr>
          <w:p w14:paraId="019BFBA5"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8119DE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D7E867A" w14:textId="77777777" w:rsidTr="002405B6">
        <w:trPr>
          <w:trHeight w:val="529"/>
        </w:trPr>
        <w:tc>
          <w:tcPr>
            <w:tcW w:w="4782" w:type="dxa"/>
            <w:shd w:val="clear" w:color="auto" w:fill="auto"/>
          </w:tcPr>
          <w:p w14:paraId="6478AD29" w14:textId="77777777" w:rsidR="00901149" w:rsidRPr="00901149" w:rsidRDefault="00901149" w:rsidP="00901149">
            <w:pPr>
              <w:rPr>
                <w:rFonts w:cs="Arial"/>
                <w:color w:val="000000"/>
              </w:rPr>
            </w:pPr>
            <w:r w:rsidRPr="00901149">
              <w:rPr>
                <w:rFonts w:cs="Arial"/>
                <w:color w:val="000000"/>
              </w:rPr>
              <w:t>Rozměry kontejnerů:</w:t>
            </w:r>
          </w:p>
          <w:p w14:paraId="0497F1F6" w14:textId="77777777" w:rsidR="00901149" w:rsidRPr="00901149" w:rsidRDefault="00901149" w:rsidP="00901149">
            <w:pPr>
              <w:numPr>
                <w:ilvl w:val="1"/>
                <w:numId w:val="34"/>
              </w:numPr>
              <w:spacing w:after="160" w:line="259" w:lineRule="auto"/>
              <w:contextualSpacing/>
            </w:pPr>
            <w:r w:rsidRPr="00901149">
              <w:t>4 ks 587 x 279 x 198 mm</w:t>
            </w:r>
          </w:p>
          <w:p w14:paraId="542A2BB4" w14:textId="77777777" w:rsidR="00901149" w:rsidRPr="00901149" w:rsidRDefault="00901149" w:rsidP="00901149">
            <w:pPr>
              <w:numPr>
                <w:ilvl w:val="1"/>
                <w:numId w:val="34"/>
              </w:numPr>
              <w:spacing w:after="160" w:line="259" w:lineRule="auto"/>
              <w:contextualSpacing/>
            </w:pPr>
            <w:r w:rsidRPr="00901149">
              <w:t>2 ks 587 x 279 x 258 mm</w:t>
            </w:r>
          </w:p>
        </w:tc>
        <w:tc>
          <w:tcPr>
            <w:tcW w:w="1203" w:type="dxa"/>
            <w:shd w:val="clear" w:color="auto" w:fill="auto"/>
          </w:tcPr>
          <w:p w14:paraId="70DB8136"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2FF8F93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CBFA149" w14:textId="77777777" w:rsidTr="002405B6">
        <w:trPr>
          <w:trHeight w:val="529"/>
        </w:trPr>
        <w:tc>
          <w:tcPr>
            <w:tcW w:w="4782" w:type="dxa"/>
            <w:shd w:val="clear" w:color="auto" w:fill="auto"/>
          </w:tcPr>
          <w:p w14:paraId="79F9F70B" w14:textId="77777777" w:rsidR="00901149" w:rsidRPr="00901149" w:rsidRDefault="00901149" w:rsidP="00901149">
            <w:pPr>
              <w:spacing w:after="160" w:line="259" w:lineRule="auto"/>
            </w:pPr>
            <w:r w:rsidRPr="00901149">
              <w:t xml:space="preserve">Barvené odlišení kontejneru pomocí barevných rámečků na rukojetích </w:t>
            </w:r>
          </w:p>
        </w:tc>
        <w:tc>
          <w:tcPr>
            <w:tcW w:w="1203" w:type="dxa"/>
            <w:shd w:val="clear" w:color="auto" w:fill="auto"/>
          </w:tcPr>
          <w:p w14:paraId="0587639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604AF2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B3D6A6B" w14:textId="77777777" w:rsidTr="002405B6">
        <w:trPr>
          <w:trHeight w:val="343"/>
        </w:trPr>
        <w:tc>
          <w:tcPr>
            <w:tcW w:w="9633" w:type="dxa"/>
            <w:gridSpan w:val="3"/>
            <w:shd w:val="clear" w:color="auto" w:fill="E7E6E6" w:themeFill="background2"/>
          </w:tcPr>
          <w:p w14:paraId="0E9B69FB" w14:textId="77777777" w:rsidR="00901149" w:rsidRPr="00901149" w:rsidRDefault="00901149" w:rsidP="00901149">
            <w:pPr>
              <w:spacing w:line="271" w:lineRule="auto"/>
              <w:rPr>
                <w:rFonts w:cstheme="minorHAnsi"/>
                <w:b/>
                <w:color w:val="000000"/>
                <w:spacing w:val="-4"/>
              </w:rPr>
            </w:pPr>
            <w:r w:rsidRPr="00901149">
              <w:rPr>
                <w:rFonts w:cstheme="minorHAnsi"/>
                <w:b/>
                <w:color w:val="000000"/>
                <w:spacing w:val="-4"/>
              </w:rPr>
              <w:t>Endoskopická 4K věž dedikovaná pro endoskopické výkony páteře -1 ks</w:t>
            </w:r>
          </w:p>
        </w:tc>
      </w:tr>
      <w:tr w:rsidR="00901149" w:rsidRPr="00901149" w14:paraId="71C8A7F7" w14:textId="77777777" w:rsidTr="002405B6">
        <w:trPr>
          <w:trHeight w:val="291"/>
        </w:trPr>
        <w:tc>
          <w:tcPr>
            <w:tcW w:w="9633" w:type="dxa"/>
            <w:gridSpan w:val="3"/>
            <w:shd w:val="clear" w:color="auto" w:fill="E7E6E6" w:themeFill="background2"/>
          </w:tcPr>
          <w:p w14:paraId="7E287976" w14:textId="77777777" w:rsidR="00901149" w:rsidRPr="00901149" w:rsidRDefault="00901149" w:rsidP="00901149">
            <w:pPr>
              <w:rPr>
                <w:rFonts w:ascii="Calibri" w:hAnsi="Calibri" w:cs="Calibri"/>
                <w:color w:val="FF0000"/>
                <w:szCs w:val="20"/>
              </w:rPr>
            </w:pPr>
            <w:proofErr w:type="gramStart"/>
            <w:r w:rsidRPr="00901149">
              <w:rPr>
                <w:rFonts w:cs="Arial"/>
                <w:color w:val="000000"/>
              </w:rPr>
              <w:t>4K</w:t>
            </w:r>
            <w:proofErr w:type="gramEnd"/>
            <w:r w:rsidRPr="00901149">
              <w:rPr>
                <w:rFonts w:cs="Arial"/>
                <w:color w:val="000000"/>
              </w:rPr>
              <w:t xml:space="preserve"> UHD hlavní monitor 31“ 1 ks</w:t>
            </w:r>
          </w:p>
        </w:tc>
      </w:tr>
      <w:tr w:rsidR="00901149" w:rsidRPr="00901149" w14:paraId="44A3F8D3" w14:textId="77777777" w:rsidTr="002405B6">
        <w:trPr>
          <w:trHeight w:val="529"/>
        </w:trPr>
        <w:tc>
          <w:tcPr>
            <w:tcW w:w="4782" w:type="dxa"/>
            <w:shd w:val="clear" w:color="auto" w:fill="auto"/>
          </w:tcPr>
          <w:p w14:paraId="39E09190" w14:textId="77777777" w:rsidR="00901149" w:rsidRPr="00901149" w:rsidRDefault="00901149" w:rsidP="00901149">
            <w:pPr>
              <w:rPr>
                <w:rFonts w:cs="Arial"/>
                <w:color w:val="000000"/>
              </w:rPr>
            </w:pPr>
            <w:r w:rsidRPr="00901149">
              <w:rPr>
                <w:rFonts w:cs="Arial"/>
                <w:color w:val="000000"/>
              </w:rPr>
              <w:t>Úhlopříčka min.“ 31</w:t>
            </w:r>
          </w:p>
        </w:tc>
        <w:tc>
          <w:tcPr>
            <w:tcW w:w="1203" w:type="dxa"/>
            <w:shd w:val="clear" w:color="auto" w:fill="auto"/>
          </w:tcPr>
          <w:p w14:paraId="773D0B4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BE6144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97C3D40" w14:textId="77777777" w:rsidTr="002405B6">
        <w:trPr>
          <w:trHeight w:val="529"/>
        </w:trPr>
        <w:tc>
          <w:tcPr>
            <w:tcW w:w="4782" w:type="dxa"/>
            <w:shd w:val="clear" w:color="auto" w:fill="auto"/>
          </w:tcPr>
          <w:p w14:paraId="618D9031" w14:textId="77777777" w:rsidR="00901149" w:rsidRPr="00901149" w:rsidRDefault="00901149" w:rsidP="00901149">
            <w:pPr>
              <w:rPr>
                <w:rFonts w:cs="Arial"/>
                <w:color w:val="000000"/>
              </w:rPr>
            </w:pPr>
            <w:r w:rsidRPr="00901149">
              <w:rPr>
                <w:rFonts w:cs="Arial"/>
                <w:color w:val="000000"/>
              </w:rPr>
              <w:t>Kontrast min. 1000:1</w:t>
            </w:r>
          </w:p>
        </w:tc>
        <w:tc>
          <w:tcPr>
            <w:tcW w:w="1203" w:type="dxa"/>
            <w:shd w:val="clear" w:color="auto" w:fill="auto"/>
          </w:tcPr>
          <w:p w14:paraId="0EE183F7"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C905E3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AE5360D" w14:textId="77777777" w:rsidTr="002405B6">
        <w:trPr>
          <w:trHeight w:val="529"/>
        </w:trPr>
        <w:tc>
          <w:tcPr>
            <w:tcW w:w="4782" w:type="dxa"/>
            <w:shd w:val="clear" w:color="auto" w:fill="auto"/>
          </w:tcPr>
          <w:p w14:paraId="3E469A17" w14:textId="77777777" w:rsidR="00901149" w:rsidRPr="00901149" w:rsidRDefault="00901149" w:rsidP="00901149">
            <w:pPr>
              <w:rPr>
                <w:rFonts w:cs="Arial"/>
                <w:color w:val="000000"/>
              </w:rPr>
            </w:pPr>
            <w:r w:rsidRPr="00901149">
              <w:rPr>
                <w:rFonts w:cs="Arial"/>
                <w:color w:val="000000"/>
              </w:rPr>
              <w:t>Pozorovací úhel min. 178°/178°</w:t>
            </w:r>
          </w:p>
        </w:tc>
        <w:tc>
          <w:tcPr>
            <w:tcW w:w="1203" w:type="dxa"/>
            <w:shd w:val="clear" w:color="auto" w:fill="auto"/>
          </w:tcPr>
          <w:p w14:paraId="35923607"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452F83EF"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9C7EA5D" w14:textId="77777777" w:rsidTr="002405B6">
        <w:trPr>
          <w:trHeight w:val="529"/>
        </w:trPr>
        <w:tc>
          <w:tcPr>
            <w:tcW w:w="4782" w:type="dxa"/>
            <w:shd w:val="clear" w:color="auto" w:fill="auto"/>
          </w:tcPr>
          <w:p w14:paraId="56575C79" w14:textId="77777777" w:rsidR="00901149" w:rsidRPr="00901149" w:rsidRDefault="00901149" w:rsidP="00901149">
            <w:pPr>
              <w:rPr>
                <w:rFonts w:cs="Arial"/>
                <w:color w:val="000000"/>
              </w:rPr>
            </w:pPr>
            <w:r w:rsidRPr="00901149">
              <w:rPr>
                <w:rFonts w:cs="Arial"/>
                <w:color w:val="000000"/>
              </w:rPr>
              <w:t>Jas min.  450 cd/m</w:t>
            </w:r>
            <w:r w:rsidRPr="00901149">
              <w:rPr>
                <w:rFonts w:cs="Arial"/>
                <w:color w:val="000000"/>
                <w:vertAlign w:val="superscript"/>
              </w:rPr>
              <w:t>2</w:t>
            </w:r>
          </w:p>
        </w:tc>
        <w:tc>
          <w:tcPr>
            <w:tcW w:w="1203" w:type="dxa"/>
            <w:shd w:val="clear" w:color="auto" w:fill="auto"/>
          </w:tcPr>
          <w:p w14:paraId="7083804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FDDC47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9AEEF24" w14:textId="77777777" w:rsidTr="002405B6">
        <w:trPr>
          <w:trHeight w:val="529"/>
        </w:trPr>
        <w:tc>
          <w:tcPr>
            <w:tcW w:w="4782" w:type="dxa"/>
            <w:shd w:val="clear" w:color="auto" w:fill="auto"/>
          </w:tcPr>
          <w:p w14:paraId="0576F4D7" w14:textId="77777777" w:rsidR="00901149" w:rsidRPr="00901149" w:rsidRDefault="00901149" w:rsidP="00901149">
            <w:pPr>
              <w:rPr>
                <w:rFonts w:cs="Arial"/>
                <w:color w:val="000000"/>
              </w:rPr>
            </w:pPr>
            <w:r w:rsidRPr="00901149">
              <w:rPr>
                <w:rFonts w:cs="Arial"/>
                <w:color w:val="000000"/>
              </w:rPr>
              <w:t xml:space="preserve">Rozlišení min. 3840 x 2160 </w:t>
            </w:r>
            <w:proofErr w:type="spellStart"/>
            <w:r w:rsidRPr="00901149">
              <w:rPr>
                <w:rFonts w:cs="Arial"/>
                <w:color w:val="000000"/>
              </w:rPr>
              <w:t>px</w:t>
            </w:r>
            <w:proofErr w:type="spellEnd"/>
          </w:p>
        </w:tc>
        <w:tc>
          <w:tcPr>
            <w:tcW w:w="1203" w:type="dxa"/>
            <w:shd w:val="clear" w:color="auto" w:fill="auto"/>
          </w:tcPr>
          <w:p w14:paraId="3F9B83B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4C19ED3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24478565" w14:textId="77777777" w:rsidTr="002405B6">
        <w:trPr>
          <w:trHeight w:val="529"/>
        </w:trPr>
        <w:tc>
          <w:tcPr>
            <w:tcW w:w="4782" w:type="dxa"/>
            <w:shd w:val="clear" w:color="auto" w:fill="auto"/>
          </w:tcPr>
          <w:p w14:paraId="6718F179" w14:textId="77777777" w:rsidR="00901149" w:rsidRPr="00901149" w:rsidRDefault="00901149" w:rsidP="00901149">
            <w:pPr>
              <w:rPr>
                <w:rFonts w:cs="Arial"/>
                <w:color w:val="000000"/>
              </w:rPr>
            </w:pPr>
            <w:r w:rsidRPr="00901149">
              <w:rPr>
                <w:rFonts w:cs="Arial"/>
                <w:color w:val="000000"/>
              </w:rPr>
              <w:t>Umístění monitoru na endoskopickém vozíku na flexibilním rameni s možností polohování do všech směrů, rameno s krytím kabelů určené pro použití ve zdravotnictví.</w:t>
            </w:r>
          </w:p>
        </w:tc>
        <w:tc>
          <w:tcPr>
            <w:tcW w:w="1203" w:type="dxa"/>
            <w:shd w:val="clear" w:color="auto" w:fill="auto"/>
          </w:tcPr>
          <w:p w14:paraId="42F48E0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AFA02B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2E82AEFB" w14:textId="77777777" w:rsidTr="002405B6">
        <w:trPr>
          <w:trHeight w:val="529"/>
        </w:trPr>
        <w:tc>
          <w:tcPr>
            <w:tcW w:w="4782" w:type="dxa"/>
            <w:shd w:val="clear" w:color="auto" w:fill="auto"/>
          </w:tcPr>
          <w:p w14:paraId="66D535C7" w14:textId="77777777" w:rsidR="00901149" w:rsidRPr="00901149" w:rsidRDefault="00901149" w:rsidP="00901149">
            <w:pPr>
              <w:rPr>
                <w:rFonts w:cs="Arial"/>
                <w:color w:val="000000"/>
              </w:rPr>
            </w:pPr>
            <w:r w:rsidRPr="00901149">
              <w:rPr>
                <w:rFonts w:cs="Arial"/>
                <w:color w:val="000000"/>
              </w:rPr>
              <w:t>Vstupy min. Display Port 1.2, DVI-D, 12G-SDI</w:t>
            </w:r>
          </w:p>
        </w:tc>
        <w:tc>
          <w:tcPr>
            <w:tcW w:w="1203" w:type="dxa"/>
            <w:shd w:val="clear" w:color="auto" w:fill="auto"/>
          </w:tcPr>
          <w:p w14:paraId="1C7CF51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00D2B55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52D4F17" w14:textId="77777777" w:rsidTr="002405B6">
        <w:trPr>
          <w:trHeight w:val="529"/>
        </w:trPr>
        <w:tc>
          <w:tcPr>
            <w:tcW w:w="4782" w:type="dxa"/>
            <w:shd w:val="clear" w:color="auto" w:fill="auto"/>
          </w:tcPr>
          <w:p w14:paraId="667FA2C2" w14:textId="77777777" w:rsidR="00901149" w:rsidRPr="00901149" w:rsidRDefault="00901149" w:rsidP="00901149">
            <w:pPr>
              <w:rPr>
                <w:rFonts w:cs="Arial"/>
                <w:color w:val="000000"/>
              </w:rPr>
            </w:pPr>
            <w:r w:rsidRPr="00901149">
              <w:rPr>
                <w:rFonts w:cs="Arial"/>
                <w:color w:val="000000"/>
              </w:rPr>
              <w:t>Podpora PIP</w:t>
            </w:r>
          </w:p>
        </w:tc>
        <w:tc>
          <w:tcPr>
            <w:tcW w:w="1203" w:type="dxa"/>
            <w:shd w:val="clear" w:color="auto" w:fill="auto"/>
          </w:tcPr>
          <w:p w14:paraId="4993CE1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465565C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78F0798" w14:textId="77777777" w:rsidTr="002405B6">
        <w:trPr>
          <w:trHeight w:val="529"/>
        </w:trPr>
        <w:tc>
          <w:tcPr>
            <w:tcW w:w="4782" w:type="dxa"/>
            <w:shd w:val="clear" w:color="auto" w:fill="auto"/>
          </w:tcPr>
          <w:p w14:paraId="4640051D" w14:textId="77777777" w:rsidR="00901149" w:rsidRPr="00901149" w:rsidRDefault="00901149" w:rsidP="00901149">
            <w:pPr>
              <w:rPr>
                <w:rFonts w:cs="Arial"/>
                <w:color w:val="000000"/>
              </w:rPr>
            </w:pPr>
            <w:r w:rsidRPr="00901149">
              <w:rPr>
                <w:rFonts w:cs="Arial"/>
                <w:color w:val="000000"/>
              </w:rPr>
              <w:lastRenderedPageBreak/>
              <w:t>MDE certifikace a DIN6868-157</w:t>
            </w:r>
            <w:r w:rsidRPr="00901149">
              <w:rPr>
                <w:rFonts w:cs="Arial"/>
                <w:color w:val="000000"/>
              </w:rPr>
              <w:tab/>
            </w:r>
          </w:p>
        </w:tc>
        <w:tc>
          <w:tcPr>
            <w:tcW w:w="1203" w:type="dxa"/>
            <w:shd w:val="clear" w:color="auto" w:fill="auto"/>
          </w:tcPr>
          <w:p w14:paraId="2111089F"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2584827F"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38E93E7" w14:textId="77777777" w:rsidTr="002405B6">
        <w:trPr>
          <w:trHeight w:val="290"/>
        </w:trPr>
        <w:tc>
          <w:tcPr>
            <w:tcW w:w="9633" w:type="dxa"/>
            <w:gridSpan w:val="3"/>
            <w:shd w:val="clear" w:color="auto" w:fill="E7E6E6" w:themeFill="background2"/>
          </w:tcPr>
          <w:p w14:paraId="75233AAA" w14:textId="77777777" w:rsidR="00901149" w:rsidRPr="00901149" w:rsidRDefault="00901149" w:rsidP="00901149">
            <w:pPr>
              <w:rPr>
                <w:rFonts w:cs="Arial"/>
                <w:color w:val="000000"/>
                <w:highlight w:val="yellow"/>
              </w:rPr>
            </w:pPr>
            <w:proofErr w:type="gramStart"/>
            <w:r w:rsidRPr="00901149">
              <w:rPr>
                <w:rFonts w:cs="Arial"/>
                <w:color w:val="000000"/>
              </w:rPr>
              <w:t>4K</w:t>
            </w:r>
            <w:proofErr w:type="gramEnd"/>
            <w:r w:rsidRPr="00901149">
              <w:rPr>
                <w:rFonts w:cs="Arial"/>
                <w:color w:val="000000"/>
              </w:rPr>
              <w:t xml:space="preserve"> UHD LCD monitor samostatný 55“ 1 ks</w:t>
            </w:r>
          </w:p>
        </w:tc>
      </w:tr>
      <w:tr w:rsidR="00901149" w:rsidRPr="00901149" w14:paraId="0DAA09DA" w14:textId="77777777" w:rsidTr="002405B6">
        <w:trPr>
          <w:trHeight w:val="529"/>
        </w:trPr>
        <w:tc>
          <w:tcPr>
            <w:tcW w:w="4782" w:type="dxa"/>
            <w:shd w:val="clear" w:color="auto" w:fill="auto"/>
          </w:tcPr>
          <w:p w14:paraId="6FCCE067" w14:textId="77777777" w:rsidR="00901149" w:rsidRPr="00901149" w:rsidRDefault="00901149" w:rsidP="00901149">
            <w:pPr>
              <w:rPr>
                <w:rFonts w:cs="Arial"/>
                <w:color w:val="000000"/>
              </w:rPr>
            </w:pPr>
            <w:r w:rsidRPr="00901149">
              <w:rPr>
                <w:rFonts w:cs="Arial"/>
                <w:color w:val="000000"/>
              </w:rPr>
              <w:t>Úhlopříčka min. 55“</w:t>
            </w:r>
          </w:p>
        </w:tc>
        <w:tc>
          <w:tcPr>
            <w:tcW w:w="1203" w:type="dxa"/>
            <w:shd w:val="clear" w:color="auto" w:fill="auto"/>
          </w:tcPr>
          <w:p w14:paraId="21C9C74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4EFC6C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24D52DA1" w14:textId="77777777" w:rsidTr="002405B6">
        <w:trPr>
          <w:trHeight w:val="529"/>
        </w:trPr>
        <w:tc>
          <w:tcPr>
            <w:tcW w:w="4782" w:type="dxa"/>
            <w:shd w:val="clear" w:color="auto" w:fill="auto"/>
          </w:tcPr>
          <w:p w14:paraId="4F48BB33" w14:textId="77777777" w:rsidR="00901149" w:rsidRPr="00901149" w:rsidRDefault="00901149" w:rsidP="00901149">
            <w:pPr>
              <w:rPr>
                <w:rFonts w:cs="Arial"/>
                <w:color w:val="000000"/>
              </w:rPr>
            </w:pPr>
            <w:r w:rsidRPr="00901149">
              <w:rPr>
                <w:rFonts w:cs="Arial"/>
                <w:color w:val="000000"/>
              </w:rPr>
              <w:t>Kontrast min. 4000:1</w:t>
            </w:r>
          </w:p>
        </w:tc>
        <w:tc>
          <w:tcPr>
            <w:tcW w:w="1203" w:type="dxa"/>
            <w:shd w:val="clear" w:color="auto" w:fill="auto"/>
          </w:tcPr>
          <w:p w14:paraId="3442668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264EC96"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F3A68C7" w14:textId="77777777" w:rsidTr="002405B6">
        <w:trPr>
          <w:trHeight w:val="529"/>
        </w:trPr>
        <w:tc>
          <w:tcPr>
            <w:tcW w:w="4782" w:type="dxa"/>
            <w:shd w:val="clear" w:color="auto" w:fill="auto"/>
          </w:tcPr>
          <w:p w14:paraId="21444C23" w14:textId="77777777" w:rsidR="00901149" w:rsidRPr="00901149" w:rsidRDefault="00901149" w:rsidP="00901149">
            <w:pPr>
              <w:rPr>
                <w:rFonts w:cs="Arial"/>
                <w:color w:val="000000"/>
              </w:rPr>
            </w:pPr>
            <w:r w:rsidRPr="00901149">
              <w:rPr>
                <w:rFonts w:cs="Arial"/>
                <w:color w:val="000000"/>
              </w:rPr>
              <w:t xml:space="preserve">Odezva max. 18 </w:t>
            </w:r>
            <w:proofErr w:type="spellStart"/>
            <w:r w:rsidRPr="00901149">
              <w:rPr>
                <w:rFonts w:cs="Arial"/>
                <w:color w:val="000000"/>
              </w:rPr>
              <w:t>ms</w:t>
            </w:r>
            <w:proofErr w:type="spellEnd"/>
          </w:p>
        </w:tc>
        <w:tc>
          <w:tcPr>
            <w:tcW w:w="1203" w:type="dxa"/>
            <w:shd w:val="clear" w:color="auto" w:fill="auto"/>
          </w:tcPr>
          <w:p w14:paraId="54299B9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B43485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226116AE" w14:textId="77777777" w:rsidTr="002405B6">
        <w:trPr>
          <w:trHeight w:val="529"/>
        </w:trPr>
        <w:tc>
          <w:tcPr>
            <w:tcW w:w="4782" w:type="dxa"/>
            <w:shd w:val="clear" w:color="auto" w:fill="auto"/>
          </w:tcPr>
          <w:p w14:paraId="3ED25EDA" w14:textId="77777777" w:rsidR="00901149" w:rsidRPr="00901149" w:rsidRDefault="00901149" w:rsidP="00901149">
            <w:pPr>
              <w:rPr>
                <w:rFonts w:cs="Arial"/>
                <w:color w:val="000000"/>
              </w:rPr>
            </w:pPr>
            <w:r w:rsidRPr="00901149">
              <w:rPr>
                <w:rFonts w:cs="Arial"/>
                <w:color w:val="000000"/>
              </w:rPr>
              <w:t>Pozorovací úhel min. 178°/178°</w:t>
            </w:r>
          </w:p>
        </w:tc>
        <w:tc>
          <w:tcPr>
            <w:tcW w:w="1203" w:type="dxa"/>
            <w:shd w:val="clear" w:color="auto" w:fill="auto"/>
          </w:tcPr>
          <w:p w14:paraId="278DB2C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020F5CA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F176F78" w14:textId="77777777" w:rsidTr="002405B6">
        <w:trPr>
          <w:trHeight w:val="529"/>
        </w:trPr>
        <w:tc>
          <w:tcPr>
            <w:tcW w:w="4782" w:type="dxa"/>
            <w:shd w:val="clear" w:color="auto" w:fill="auto"/>
          </w:tcPr>
          <w:p w14:paraId="01AFDFAB" w14:textId="77777777" w:rsidR="00901149" w:rsidRPr="00901149" w:rsidRDefault="00901149" w:rsidP="00901149">
            <w:pPr>
              <w:rPr>
                <w:rFonts w:cs="Arial"/>
                <w:color w:val="000000"/>
              </w:rPr>
            </w:pPr>
            <w:r w:rsidRPr="00901149">
              <w:rPr>
                <w:rFonts w:cs="Arial"/>
                <w:color w:val="000000"/>
              </w:rPr>
              <w:t>Jas min. 400 cd/m2</w:t>
            </w:r>
          </w:p>
        </w:tc>
        <w:tc>
          <w:tcPr>
            <w:tcW w:w="1203" w:type="dxa"/>
            <w:shd w:val="clear" w:color="auto" w:fill="auto"/>
          </w:tcPr>
          <w:p w14:paraId="53244E0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2D34C0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C26CB9F" w14:textId="77777777" w:rsidTr="002405B6">
        <w:trPr>
          <w:trHeight w:val="529"/>
        </w:trPr>
        <w:tc>
          <w:tcPr>
            <w:tcW w:w="4782" w:type="dxa"/>
            <w:shd w:val="clear" w:color="auto" w:fill="auto"/>
          </w:tcPr>
          <w:p w14:paraId="711C35C4" w14:textId="77777777" w:rsidR="00901149" w:rsidRPr="00901149" w:rsidRDefault="00901149" w:rsidP="00901149">
            <w:pPr>
              <w:rPr>
                <w:rFonts w:cs="Arial"/>
                <w:color w:val="000000"/>
              </w:rPr>
            </w:pPr>
            <w:r w:rsidRPr="00901149">
              <w:rPr>
                <w:rFonts w:cs="Arial"/>
                <w:color w:val="000000"/>
              </w:rPr>
              <w:t>Hliníkové krytí s odolností min. IP65</w:t>
            </w:r>
          </w:p>
        </w:tc>
        <w:tc>
          <w:tcPr>
            <w:tcW w:w="1203" w:type="dxa"/>
            <w:shd w:val="clear" w:color="auto" w:fill="auto"/>
          </w:tcPr>
          <w:p w14:paraId="6247A50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193BF8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49AFEE2" w14:textId="77777777" w:rsidTr="002405B6">
        <w:trPr>
          <w:trHeight w:val="529"/>
        </w:trPr>
        <w:tc>
          <w:tcPr>
            <w:tcW w:w="4782" w:type="dxa"/>
            <w:shd w:val="clear" w:color="auto" w:fill="auto"/>
          </w:tcPr>
          <w:p w14:paraId="075E7419" w14:textId="77777777" w:rsidR="00901149" w:rsidRPr="00901149" w:rsidRDefault="00901149" w:rsidP="00901149">
            <w:pPr>
              <w:rPr>
                <w:rFonts w:cs="Arial"/>
                <w:color w:val="000000"/>
              </w:rPr>
            </w:pPr>
            <w:r w:rsidRPr="00901149">
              <w:rPr>
                <w:rFonts w:cs="Arial"/>
                <w:color w:val="000000"/>
              </w:rPr>
              <w:t>Rozlišení min. 3840 x 2160px</w:t>
            </w:r>
          </w:p>
        </w:tc>
        <w:tc>
          <w:tcPr>
            <w:tcW w:w="1203" w:type="dxa"/>
            <w:shd w:val="clear" w:color="auto" w:fill="auto"/>
          </w:tcPr>
          <w:p w14:paraId="4D9894AF"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18CE0D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1522859" w14:textId="77777777" w:rsidTr="002405B6">
        <w:trPr>
          <w:trHeight w:val="529"/>
        </w:trPr>
        <w:tc>
          <w:tcPr>
            <w:tcW w:w="4782" w:type="dxa"/>
            <w:shd w:val="clear" w:color="auto" w:fill="auto"/>
          </w:tcPr>
          <w:p w14:paraId="09310F54" w14:textId="77777777" w:rsidR="00901149" w:rsidRPr="00901149" w:rsidRDefault="00901149" w:rsidP="00901149">
            <w:pPr>
              <w:rPr>
                <w:rFonts w:cs="Arial"/>
                <w:color w:val="000000"/>
              </w:rPr>
            </w:pPr>
            <w:r w:rsidRPr="00901149">
              <w:rPr>
                <w:rFonts w:cs="Arial"/>
                <w:color w:val="000000"/>
              </w:rPr>
              <w:t>Umístění monitoru na samostatném stojanu s bržděnými kolečky s možností jednoduchého nastavení výšky na bez nutnosti aretace.</w:t>
            </w:r>
          </w:p>
        </w:tc>
        <w:tc>
          <w:tcPr>
            <w:tcW w:w="1203" w:type="dxa"/>
            <w:shd w:val="clear" w:color="auto" w:fill="auto"/>
          </w:tcPr>
          <w:p w14:paraId="3A25BA3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465D2B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1071756" w14:textId="77777777" w:rsidTr="002405B6">
        <w:trPr>
          <w:trHeight w:val="529"/>
        </w:trPr>
        <w:tc>
          <w:tcPr>
            <w:tcW w:w="4782" w:type="dxa"/>
            <w:shd w:val="clear" w:color="auto" w:fill="auto"/>
          </w:tcPr>
          <w:p w14:paraId="27E2C50F" w14:textId="77777777" w:rsidR="00901149" w:rsidRPr="00901149" w:rsidRDefault="00901149" w:rsidP="00901149">
            <w:pPr>
              <w:rPr>
                <w:rFonts w:cs="Arial"/>
                <w:color w:val="000000"/>
              </w:rPr>
            </w:pPr>
            <w:r w:rsidRPr="00901149">
              <w:rPr>
                <w:rFonts w:cs="Arial"/>
                <w:color w:val="000000"/>
              </w:rPr>
              <w:t>Výrobcem přednastavené standardy pro min. BT2020 a REC.709</w:t>
            </w:r>
          </w:p>
        </w:tc>
        <w:tc>
          <w:tcPr>
            <w:tcW w:w="1203" w:type="dxa"/>
            <w:shd w:val="clear" w:color="auto" w:fill="auto"/>
          </w:tcPr>
          <w:p w14:paraId="41AEAB6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64F2C89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26E70BCA" w14:textId="77777777" w:rsidTr="002405B6">
        <w:trPr>
          <w:trHeight w:val="529"/>
        </w:trPr>
        <w:tc>
          <w:tcPr>
            <w:tcW w:w="4782" w:type="dxa"/>
            <w:shd w:val="clear" w:color="auto" w:fill="auto"/>
          </w:tcPr>
          <w:p w14:paraId="18171217" w14:textId="77777777" w:rsidR="00901149" w:rsidRPr="00901149" w:rsidRDefault="00901149" w:rsidP="00901149">
            <w:pPr>
              <w:rPr>
                <w:rFonts w:cs="Arial"/>
                <w:color w:val="000000"/>
              </w:rPr>
            </w:pPr>
            <w:r w:rsidRPr="00901149">
              <w:rPr>
                <w:rFonts w:cs="Arial"/>
                <w:color w:val="000000"/>
              </w:rPr>
              <w:t>Podpora ALS</w:t>
            </w:r>
          </w:p>
        </w:tc>
        <w:tc>
          <w:tcPr>
            <w:tcW w:w="1203" w:type="dxa"/>
            <w:shd w:val="clear" w:color="auto" w:fill="auto"/>
          </w:tcPr>
          <w:p w14:paraId="481DB9A6"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767DF1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6DD9847" w14:textId="77777777" w:rsidTr="002405B6">
        <w:trPr>
          <w:trHeight w:val="529"/>
        </w:trPr>
        <w:tc>
          <w:tcPr>
            <w:tcW w:w="4782" w:type="dxa"/>
            <w:shd w:val="clear" w:color="auto" w:fill="auto"/>
          </w:tcPr>
          <w:p w14:paraId="08BC1D54" w14:textId="77777777" w:rsidR="00901149" w:rsidRPr="00901149" w:rsidRDefault="00901149" w:rsidP="00901149">
            <w:pPr>
              <w:rPr>
                <w:rFonts w:cs="Arial"/>
                <w:color w:val="000000"/>
              </w:rPr>
            </w:pPr>
            <w:r w:rsidRPr="00901149">
              <w:rPr>
                <w:rFonts w:cs="Arial"/>
                <w:color w:val="000000"/>
              </w:rPr>
              <w:t>Vstupy min. HDMI 2.0, VGA, DVI</w:t>
            </w:r>
          </w:p>
        </w:tc>
        <w:tc>
          <w:tcPr>
            <w:tcW w:w="1203" w:type="dxa"/>
            <w:shd w:val="clear" w:color="auto" w:fill="auto"/>
          </w:tcPr>
          <w:p w14:paraId="33BDC3EF"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21265F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7762401" w14:textId="77777777" w:rsidTr="002405B6">
        <w:trPr>
          <w:trHeight w:val="529"/>
        </w:trPr>
        <w:tc>
          <w:tcPr>
            <w:tcW w:w="4782" w:type="dxa"/>
            <w:shd w:val="clear" w:color="auto" w:fill="auto"/>
          </w:tcPr>
          <w:p w14:paraId="5E27D1CE" w14:textId="77777777" w:rsidR="00901149" w:rsidRPr="00901149" w:rsidRDefault="00901149" w:rsidP="00901149">
            <w:pPr>
              <w:rPr>
                <w:rFonts w:cs="Arial"/>
                <w:color w:val="000000"/>
              </w:rPr>
            </w:pPr>
            <w:r w:rsidRPr="00901149">
              <w:rPr>
                <w:rFonts w:cs="Arial"/>
                <w:color w:val="000000"/>
              </w:rPr>
              <w:t>MDE certifikace a DIN6868-157</w:t>
            </w:r>
          </w:p>
        </w:tc>
        <w:tc>
          <w:tcPr>
            <w:tcW w:w="1203" w:type="dxa"/>
            <w:shd w:val="clear" w:color="auto" w:fill="auto"/>
          </w:tcPr>
          <w:p w14:paraId="38A8A8E6"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96449F6"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DD058CE" w14:textId="77777777" w:rsidTr="002405B6">
        <w:trPr>
          <w:trHeight w:val="251"/>
        </w:trPr>
        <w:tc>
          <w:tcPr>
            <w:tcW w:w="9633" w:type="dxa"/>
            <w:gridSpan w:val="3"/>
            <w:shd w:val="clear" w:color="auto" w:fill="E7E6E6" w:themeFill="background2"/>
          </w:tcPr>
          <w:p w14:paraId="6A5018B2" w14:textId="77777777" w:rsidR="00901149" w:rsidRPr="00901149" w:rsidRDefault="00901149" w:rsidP="00901149">
            <w:pPr>
              <w:rPr>
                <w:rFonts w:cs="Arial"/>
                <w:color w:val="000000"/>
              </w:rPr>
            </w:pPr>
            <w:r w:rsidRPr="00901149">
              <w:rPr>
                <w:rFonts w:cs="Arial"/>
                <w:color w:val="000000"/>
              </w:rPr>
              <w:t>Kamerová jednotka 1 ks</w:t>
            </w:r>
          </w:p>
        </w:tc>
      </w:tr>
      <w:tr w:rsidR="00901149" w:rsidRPr="00901149" w14:paraId="7FA48787" w14:textId="77777777" w:rsidTr="002405B6">
        <w:trPr>
          <w:trHeight w:val="1417"/>
        </w:trPr>
        <w:tc>
          <w:tcPr>
            <w:tcW w:w="4782" w:type="dxa"/>
            <w:shd w:val="clear" w:color="auto" w:fill="auto"/>
          </w:tcPr>
          <w:p w14:paraId="5CEB9F24" w14:textId="77777777" w:rsidR="00901149" w:rsidRPr="00901149" w:rsidRDefault="00901149" w:rsidP="00901149">
            <w:pPr>
              <w:spacing w:line="259" w:lineRule="auto"/>
            </w:pPr>
            <w:r w:rsidRPr="00901149">
              <w:t>Kamerová jednotka dedikovaná pro spinální endoskopie páteře se speciálním uživatelským módem pro páteř umožňující věrnou reprodukci barev operačního pole, minimalizaci odlesků v obraze a rovnoměrné rozložení jasu operačního pole</w:t>
            </w:r>
          </w:p>
        </w:tc>
        <w:tc>
          <w:tcPr>
            <w:tcW w:w="1203" w:type="dxa"/>
            <w:shd w:val="clear" w:color="auto" w:fill="auto"/>
          </w:tcPr>
          <w:p w14:paraId="56450CC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208334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23D687C" w14:textId="77777777" w:rsidTr="002405B6">
        <w:trPr>
          <w:trHeight w:val="529"/>
        </w:trPr>
        <w:tc>
          <w:tcPr>
            <w:tcW w:w="4782" w:type="dxa"/>
            <w:shd w:val="clear" w:color="auto" w:fill="auto"/>
          </w:tcPr>
          <w:p w14:paraId="65F04A97" w14:textId="77777777" w:rsidR="00901149" w:rsidRPr="00901149" w:rsidRDefault="00901149" w:rsidP="00901149">
            <w:pPr>
              <w:spacing w:after="160" w:line="259" w:lineRule="auto"/>
            </w:pPr>
            <w:proofErr w:type="gramStart"/>
            <w:r w:rsidRPr="00901149">
              <w:t>4K</w:t>
            </w:r>
            <w:proofErr w:type="gramEnd"/>
            <w:r w:rsidRPr="00901149">
              <w:t xml:space="preserve"> kamerová jednotka, výstupní rozlišení min. 3840 x 2160</w:t>
            </w:r>
          </w:p>
        </w:tc>
        <w:tc>
          <w:tcPr>
            <w:tcW w:w="1203" w:type="dxa"/>
            <w:shd w:val="clear" w:color="auto" w:fill="auto"/>
          </w:tcPr>
          <w:p w14:paraId="4E6A692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635014D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0F754F46" w14:textId="77777777" w:rsidTr="002405B6">
        <w:trPr>
          <w:trHeight w:val="529"/>
        </w:trPr>
        <w:tc>
          <w:tcPr>
            <w:tcW w:w="4782" w:type="dxa"/>
            <w:shd w:val="clear" w:color="auto" w:fill="auto"/>
          </w:tcPr>
          <w:p w14:paraId="58DE1CBC" w14:textId="77777777" w:rsidR="00901149" w:rsidRPr="00901149" w:rsidRDefault="00901149" w:rsidP="00901149">
            <w:pPr>
              <w:spacing w:after="160" w:line="259" w:lineRule="auto"/>
            </w:pPr>
            <w:r w:rsidRPr="00901149">
              <w:t xml:space="preserve">Možnost nahrávání videa a fotografií přímo do kamerové jednotky přes USB disk v min. Full HD rozlišení </w:t>
            </w:r>
            <w:proofErr w:type="gramStart"/>
            <w:r w:rsidRPr="00901149">
              <w:t>1080p</w:t>
            </w:r>
            <w:proofErr w:type="gramEnd"/>
          </w:p>
        </w:tc>
        <w:tc>
          <w:tcPr>
            <w:tcW w:w="1203" w:type="dxa"/>
            <w:shd w:val="clear" w:color="auto" w:fill="auto"/>
          </w:tcPr>
          <w:p w14:paraId="5C014145"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731E04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2F3BFCDD" w14:textId="77777777" w:rsidTr="002405B6">
        <w:trPr>
          <w:trHeight w:val="529"/>
        </w:trPr>
        <w:tc>
          <w:tcPr>
            <w:tcW w:w="4782" w:type="dxa"/>
            <w:shd w:val="clear" w:color="auto" w:fill="auto"/>
          </w:tcPr>
          <w:p w14:paraId="226ED73F" w14:textId="77777777" w:rsidR="00901149" w:rsidRPr="00901149" w:rsidRDefault="00901149" w:rsidP="00901149">
            <w:pPr>
              <w:spacing w:after="160" w:line="259" w:lineRule="auto"/>
            </w:pPr>
            <w:r w:rsidRPr="00901149">
              <w:t>Ovládání kamerové jednotky min. pomocí kamerové hlavy, a klávesnice (vše součástí dodávky)</w:t>
            </w:r>
          </w:p>
        </w:tc>
        <w:tc>
          <w:tcPr>
            <w:tcW w:w="1203" w:type="dxa"/>
            <w:shd w:val="clear" w:color="auto" w:fill="auto"/>
          </w:tcPr>
          <w:p w14:paraId="114442D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02C3DE8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2754BDE" w14:textId="77777777" w:rsidTr="002405B6">
        <w:trPr>
          <w:trHeight w:val="529"/>
        </w:trPr>
        <w:tc>
          <w:tcPr>
            <w:tcW w:w="4782" w:type="dxa"/>
            <w:shd w:val="clear" w:color="auto" w:fill="auto"/>
          </w:tcPr>
          <w:p w14:paraId="2B6089BF" w14:textId="77777777" w:rsidR="00901149" w:rsidRPr="00901149" w:rsidRDefault="00901149" w:rsidP="00901149">
            <w:pPr>
              <w:spacing w:after="160" w:line="259" w:lineRule="auto"/>
            </w:pPr>
            <w:r w:rsidRPr="00901149">
              <w:t xml:space="preserve">Možnost zadávání pacientských dat přes klávesnici </w:t>
            </w:r>
          </w:p>
        </w:tc>
        <w:tc>
          <w:tcPr>
            <w:tcW w:w="1203" w:type="dxa"/>
            <w:shd w:val="clear" w:color="auto" w:fill="auto"/>
          </w:tcPr>
          <w:p w14:paraId="31913E9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2C1B681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91AFCC1" w14:textId="77777777" w:rsidTr="002405B6">
        <w:trPr>
          <w:trHeight w:val="529"/>
        </w:trPr>
        <w:tc>
          <w:tcPr>
            <w:tcW w:w="4782" w:type="dxa"/>
            <w:shd w:val="clear" w:color="auto" w:fill="auto"/>
          </w:tcPr>
          <w:p w14:paraId="58EC53BF" w14:textId="77777777" w:rsidR="00901149" w:rsidRPr="00901149" w:rsidRDefault="00901149" w:rsidP="00901149">
            <w:pPr>
              <w:spacing w:after="160" w:line="259" w:lineRule="auto"/>
            </w:pPr>
            <w:r w:rsidRPr="00901149">
              <w:t>Ovládání kamerové jednotky pomocí barevného dotykového displeje na předním panelu jednotky (vše součástí dodávky)</w:t>
            </w:r>
          </w:p>
        </w:tc>
        <w:tc>
          <w:tcPr>
            <w:tcW w:w="1203" w:type="dxa"/>
            <w:shd w:val="clear" w:color="auto" w:fill="auto"/>
          </w:tcPr>
          <w:p w14:paraId="7D55A6E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9F0773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EE546CF" w14:textId="77777777" w:rsidTr="002405B6">
        <w:trPr>
          <w:trHeight w:val="529"/>
        </w:trPr>
        <w:tc>
          <w:tcPr>
            <w:tcW w:w="4782" w:type="dxa"/>
            <w:shd w:val="clear" w:color="auto" w:fill="auto"/>
          </w:tcPr>
          <w:p w14:paraId="1B5F6EA7" w14:textId="77777777" w:rsidR="00901149" w:rsidRPr="00901149" w:rsidRDefault="00901149" w:rsidP="00901149">
            <w:pPr>
              <w:spacing w:after="160" w:line="259" w:lineRule="auto"/>
            </w:pPr>
            <w:r w:rsidRPr="00901149">
              <w:lastRenderedPageBreak/>
              <w:t xml:space="preserve">Uložení min. 20 uživatelských nastavení </w:t>
            </w:r>
          </w:p>
        </w:tc>
        <w:tc>
          <w:tcPr>
            <w:tcW w:w="1203" w:type="dxa"/>
            <w:shd w:val="clear" w:color="auto" w:fill="auto"/>
          </w:tcPr>
          <w:p w14:paraId="3724BDE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797355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3A96847" w14:textId="77777777" w:rsidTr="002405B6">
        <w:trPr>
          <w:trHeight w:val="529"/>
        </w:trPr>
        <w:tc>
          <w:tcPr>
            <w:tcW w:w="4782" w:type="dxa"/>
            <w:shd w:val="clear" w:color="auto" w:fill="auto"/>
          </w:tcPr>
          <w:p w14:paraId="5CDA39A1" w14:textId="77777777" w:rsidR="00901149" w:rsidRPr="00901149" w:rsidRDefault="00901149" w:rsidP="00901149">
            <w:pPr>
              <w:spacing w:after="160" w:line="259" w:lineRule="auto"/>
            </w:pPr>
            <w:r w:rsidRPr="00901149">
              <w:t>Možnost upgradu přes USB</w:t>
            </w:r>
          </w:p>
        </w:tc>
        <w:tc>
          <w:tcPr>
            <w:tcW w:w="1203" w:type="dxa"/>
            <w:shd w:val="clear" w:color="auto" w:fill="auto"/>
          </w:tcPr>
          <w:p w14:paraId="3AE1CBC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03544A0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2339E93" w14:textId="77777777" w:rsidTr="002405B6">
        <w:trPr>
          <w:trHeight w:val="529"/>
        </w:trPr>
        <w:tc>
          <w:tcPr>
            <w:tcW w:w="4782" w:type="dxa"/>
            <w:shd w:val="clear" w:color="auto" w:fill="auto"/>
          </w:tcPr>
          <w:p w14:paraId="2512554C" w14:textId="77777777" w:rsidR="00901149" w:rsidRPr="00901149" w:rsidRDefault="00901149" w:rsidP="00901149">
            <w:pPr>
              <w:spacing w:after="160" w:line="259" w:lineRule="auto"/>
            </w:pPr>
            <w:r w:rsidRPr="00901149">
              <w:t>Propojení se světelným zdrojem– automatická regulace jasu</w:t>
            </w:r>
          </w:p>
        </w:tc>
        <w:tc>
          <w:tcPr>
            <w:tcW w:w="1203" w:type="dxa"/>
            <w:shd w:val="clear" w:color="auto" w:fill="auto"/>
          </w:tcPr>
          <w:p w14:paraId="4B5F057F"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762BE8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2C9B7E0B" w14:textId="77777777" w:rsidTr="002405B6">
        <w:trPr>
          <w:trHeight w:val="529"/>
        </w:trPr>
        <w:tc>
          <w:tcPr>
            <w:tcW w:w="4782" w:type="dxa"/>
            <w:shd w:val="clear" w:color="auto" w:fill="auto"/>
          </w:tcPr>
          <w:p w14:paraId="51575853" w14:textId="77777777" w:rsidR="00901149" w:rsidRPr="00901149" w:rsidRDefault="00901149" w:rsidP="00901149">
            <w:pPr>
              <w:spacing w:after="160" w:line="259" w:lineRule="auto"/>
            </w:pPr>
            <w:r w:rsidRPr="00901149">
              <w:t xml:space="preserve">Možnost připojení Full HD a ICG kamerové hlavy bez nutnosti dalších modulů </w:t>
            </w:r>
          </w:p>
        </w:tc>
        <w:tc>
          <w:tcPr>
            <w:tcW w:w="1203" w:type="dxa"/>
            <w:shd w:val="clear" w:color="auto" w:fill="auto"/>
          </w:tcPr>
          <w:p w14:paraId="1EE449B6"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6EC91A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C0B29F5" w14:textId="77777777" w:rsidTr="002405B6">
        <w:trPr>
          <w:trHeight w:val="529"/>
        </w:trPr>
        <w:tc>
          <w:tcPr>
            <w:tcW w:w="4782" w:type="dxa"/>
            <w:shd w:val="clear" w:color="auto" w:fill="auto"/>
          </w:tcPr>
          <w:p w14:paraId="643F3A72" w14:textId="77777777" w:rsidR="00901149" w:rsidRPr="00901149" w:rsidRDefault="00901149" w:rsidP="00901149">
            <w:pPr>
              <w:spacing w:after="160" w:line="259" w:lineRule="auto"/>
            </w:pPr>
            <w:r w:rsidRPr="00901149">
              <w:t xml:space="preserve">Možnost video streamování přímo z kamerové jednotky bez nutnosti dalších zařízení </w:t>
            </w:r>
          </w:p>
        </w:tc>
        <w:tc>
          <w:tcPr>
            <w:tcW w:w="1203" w:type="dxa"/>
            <w:shd w:val="clear" w:color="auto" w:fill="auto"/>
          </w:tcPr>
          <w:p w14:paraId="68B2081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0EC8085"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95F45B9" w14:textId="77777777" w:rsidTr="002405B6">
        <w:trPr>
          <w:trHeight w:val="529"/>
        </w:trPr>
        <w:tc>
          <w:tcPr>
            <w:tcW w:w="4782" w:type="dxa"/>
            <w:shd w:val="clear" w:color="auto" w:fill="auto"/>
          </w:tcPr>
          <w:p w14:paraId="33558C53" w14:textId="77777777" w:rsidR="00901149" w:rsidRPr="00901149" w:rsidRDefault="00901149" w:rsidP="00901149">
            <w:pPr>
              <w:spacing w:after="160" w:line="259" w:lineRule="auto"/>
            </w:pPr>
            <w:r w:rsidRPr="00901149">
              <w:t xml:space="preserve">Zobrazení aktuálních hodnot světelného zdroje a pumpy na všech připojených monitorech a na záznamu </w:t>
            </w:r>
          </w:p>
        </w:tc>
        <w:tc>
          <w:tcPr>
            <w:tcW w:w="1203" w:type="dxa"/>
            <w:shd w:val="clear" w:color="auto" w:fill="auto"/>
          </w:tcPr>
          <w:p w14:paraId="73F50A57"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A9AA2A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04FFC6C" w14:textId="77777777" w:rsidTr="002405B6">
        <w:trPr>
          <w:trHeight w:val="529"/>
        </w:trPr>
        <w:tc>
          <w:tcPr>
            <w:tcW w:w="4782" w:type="dxa"/>
            <w:shd w:val="clear" w:color="auto" w:fill="auto"/>
          </w:tcPr>
          <w:p w14:paraId="1702AE9D" w14:textId="77777777" w:rsidR="00901149" w:rsidRPr="00901149" w:rsidRDefault="00901149" w:rsidP="00901149">
            <w:pPr>
              <w:spacing w:after="160" w:line="259" w:lineRule="auto"/>
              <w:rPr>
                <w:color w:val="FF0000"/>
              </w:rPr>
            </w:pPr>
            <w:r w:rsidRPr="00901149">
              <w:t xml:space="preserve">Součástí dodávky 1TB SSD USB 3.1 disk pro ukládání videa a fotografií, rychlost čtení min. 450 </w:t>
            </w:r>
            <w:proofErr w:type="spellStart"/>
            <w:r w:rsidRPr="00901149">
              <w:t>MB/s</w:t>
            </w:r>
            <w:proofErr w:type="spellEnd"/>
          </w:p>
        </w:tc>
        <w:tc>
          <w:tcPr>
            <w:tcW w:w="1203" w:type="dxa"/>
            <w:shd w:val="clear" w:color="auto" w:fill="auto"/>
          </w:tcPr>
          <w:p w14:paraId="5CF17FC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7C088E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07C17DED" w14:textId="77777777" w:rsidTr="002405B6">
        <w:trPr>
          <w:trHeight w:val="213"/>
        </w:trPr>
        <w:tc>
          <w:tcPr>
            <w:tcW w:w="9633" w:type="dxa"/>
            <w:gridSpan w:val="3"/>
            <w:shd w:val="clear" w:color="auto" w:fill="E7E6E6" w:themeFill="background2"/>
          </w:tcPr>
          <w:p w14:paraId="4793AF86" w14:textId="77777777" w:rsidR="00901149" w:rsidRPr="00901149" w:rsidRDefault="00901149" w:rsidP="00901149">
            <w:pPr>
              <w:rPr>
                <w:rFonts w:cs="Arial"/>
                <w:color w:val="000000"/>
              </w:rPr>
            </w:pPr>
            <w:proofErr w:type="gramStart"/>
            <w:r w:rsidRPr="00901149">
              <w:rPr>
                <w:rFonts w:cs="Arial"/>
                <w:color w:val="000000"/>
              </w:rPr>
              <w:t>4K</w:t>
            </w:r>
            <w:proofErr w:type="gramEnd"/>
            <w:r w:rsidRPr="00901149">
              <w:rPr>
                <w:rFonts w:cs="Arial"/>
                <w:color w:val="000000"/>
              </w:rPr>
              <w:t xml:space="preserve"> kamerová hlava 1 ks</w:t>
            </w:r>
          </w:p>
        </w:tc>
      </w:tr>
      <w:tr w:rsidR="00901149" w:rsidRPr="00901149" w14:paraId="7D632D91" w14:textId="77777777" w:rsidTr="002405B6">
        <w:trPr>
          <w:trHeight w:val="529"/>
        </w:trPr>
        <w:tc>
          <w:tcPr>
            <w:tcW w:w="4782" w:type="dxa"/>
            <w:shd w:val="clear" w:color="auto" w:fill="auto"/>
          </w:tcPr>
          <w:p w14:paraId="2508A333" w14:textId="77777777" w:rsidR="00901149" w:rsidRPr="00901149" w:rsidRDefault="00901149" w:rsidP="00901149">
            <w:pPr>
              <w:spacing w:after="160" w:line="259" w:lineRule="auto"/>
            </w:pPr>
            <w:r w:rsidRPr="00901149">
              <w:t>Jednočipová nebo tříčipová kamerová hlava</w:t>
            </w:r>
          </w:p>
        </w:tc>
        <w:tc>
          <w:tcPr>
            <w:tcW w:w="1203" w:type="dxa"/>
            <w:shd w:val="clear" w:color="auto" w:fill="auto"/>
          </w:tcPr>
          <w:p w14:paraId="5769948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0874A17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01642E8F" w14:textId="77777777" w:rsidTr="002405B6">
        <w:trPr>
          <w:trHeight w:val="529"/>
        </w:trPr>
        <w:tc>
          <w:tcPr>
            <w:tcW w:w="4782" w:type="dxa"/>
            <w:shd w:val="clear" w:color="auto" w:fill="auto"/>
          </w:tcPr>
          <w:p w14:paraId="60D7FD9F" w14:textId="77777777" w:rsidR="00901149" w:rsidRPr="00901149" w:rsidRDefault="00901149" w:rsidP="00901149">
            <w:pPr>
              <w:spacing w:after="160" w:line="259" w:lineRule="auto"/>
            </w:pPr>
            <w:r w:rsidRPr="00901149">
              <w:t xml:space="preserve">Nativní 4K rozlišení min. 3840 x </w:t>
            </w:r>
            <w:proofErr w:type="gramStart"/>
            <w:r w:rsidRPr="00901149">
              <w:t>2160p</w:t>
            </w:r>
            <w:proofErr w:type="gramEnd"/>
          </w:p>
        </w:tc>
        <w:tc>
          <w:tcPr>
            <w:tcW w:w="1203" w:type="dxa"/>
            <w:shd w:val="clear" w:color="auto" w:fill="auto"/>
          </w:tcPr>
          <w:p w14:paraId="5929B6F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05D2BC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603ABF7" w14:textId="77777777" w:rsidTr="002405B6">
        <w:trPr>
          <w:trHeight w:val="529"/>
        </w:trPr>
        <w:tc>
          <w:tcPr>
            <w:tcW w:w="4782" w:type="dxa"/>
            <w:shd w:val="clear" w:color="auto" w:fill="auto"/>
          </w:tcPr>
          <w:p w14:paraId="7B5AD433" w14:textId="77777777" w:rsidR="00901149" w:rsidRPr="00901149" w:rsidRDefault="00901149" w:rsidP="00901149">
            <w:pPr>
              <w:spacing w:after="160" w:line="259" w:lineRule="auto"/>
            </w:pPr>
            <w:r w:rsidRPr="00901149">
              <w:t>Integrovaný upínací mechanismus pro optiky různých výrobců</w:t>
            </w:r>
          </w:p>
        </w:tc>
        <w:tc>
          <w:tcPr>
            <w:tcW w:w="1203" w:type="dxa"/>
            <w:shd w:val="clear" w:color="auto" w:fill="auto"/>
          </w:tcPr>
          <w:p w14:paraId="668BA7D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6B26CC6"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6A6F326" w14:textId="77777777" w:rsidTr="002405B6">
        <w:trPr>
          <w:trHeight w:val="529"/>
        </w:trPr>
        <w:tc>
          <w:tcPr>
            <w:tcW w:w="4782" w:type="dxa"/>
            <w:shd w:val="clear" w:color="auto" w:fill="auto"/>
          </w:tcPr>
          <w:p w14:paraId="65E8F9DF" w14:textId="77777777" w:rsidR="00901149" w:rsidRPr="00901149" w:rsidRDefault="00901149" w:rsidP="00901149">
            <w:pPr>
              <w:spacing w:after="160" w:line="259" w:lineRule="auto"/>
            </w:pPr>
            <w:r w:rsidRPr="00901149">
              <w:t>Zoom</w:t>
            </w:r>
          </w:p>
        </w:tc>
        <w:tc>
          <w:tcPr>
            <w:tcW w:w="1203" w:type="dxa"/>
            <w:shd w:val="clear" w:color="auto" w:fill="auto"/>
          </w:tcPr>
          <w:p w14:paraId="35C6C35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2541C17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8C9A227" w14:textId="77777777" w:rsidTr="002405B6">
        <w:trPr>
          <w:trHeight w:val="529"/>
        </w:trPr>
        <w:tc>
          <w:tcPr>
            <w:tcW w:w="4782" w:type="dxa"/>
            <w:shd w:val="clear" w:color="auto" w:fill="auto"/>
          </w:tcPr>
          <w:p w14:paraId="2DCAF69C" w14:textId="77777777" w:rsidR="00901149" w:rsidRPr="00901149" w:rsidRDefault="00901149" w:rsidP="00901149">
            <w:pPr>
              <w:spacing w:after="160" w:line="259" w:lineRule="auto"/>
            </w:pPr>
            <w:r w:rsidRPr="00901149">
              <w:t>Min. 3 tlačítka na kamerové hlavě z toho min. 2 programovatelná s možností nastavení 4 volitelných funkcí (např. ovládání dokumentace, vyvážení bílé, ovládání zdroje světa)</w:t>
            </w:r>
          </w:p>
        </w:tc>
        <w:tc>
          <w:tcPr>
            <w:tcW w:w="1203" w:type="dxa"/>
            <w:shd w:val="clear" w:color="auto" w:fill="auto"/>
          </w:tcPr>
          <w:p w14:paraId="5E639789"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2DB94CF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2F789B08" w14:textId="77777777" w:rsidTr="002405B6">
        <w:trPr>
          <w:trHeight w:val="70"/>
        </w:trPr>
        <w:tc>
          <w:tcPr>
            <w:tcW w:w="4782" w:type="dxa"/>
            <w:shd w:val="clear" w:color="auto" w:fill="auto"/>
          </w:tcPr>
          <w:p w14:paraId="2A5E7B86" w14:textId="77777777" w:rsidR="00901149" w:rsidRPr="00901149" w:rsidRDefault="00901149" w:rsidP="00901149">
            <w:pPr>
              <w:spacing w:after="160" w:line="259" w:lineRule="auto"/>
            </w:pPr>
            <w:r w:rsidRPr="00901149">
              <w:t>Podpora úzkopásmového zobrazení</w:t>
            </w:r>
          </w:p>
        </w:tc>
        <w:tc>
          <w:tcPr>
            <w:tcW w:w="1203" w:type="dxa"/>
            <w:shd w:val="clear" w:color="auto" w:fill="auto"/>
          </w:tcPr>
          <w:p w14:paraId="05B596D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2268F48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92F8B70" w14:textId="77777777" w:rsidTr="002405B6">
        <w:trPr>
          <w:trHeight w:val="77"/>
        </w:trPr>
        <w:tc>
          <w:tcPr>
            <w:tcW w:w="9633" w:type="dxa"/>
            <w:gridSpan w:val="3"/>
            <w:shd w:val="clear" w:color="auto" w:fill="E7E6E6" w:themeFill="background2"/>
          </w:tcPr>
          <w:p w14:paraId="40E05527" w14:textId="77777777" w:rsidR="00901149" w:rsidRPr="00901149" w:rsidRDefault="00901149" w:rsidP="00901149">
            <w:pPr>
              <w:rPr>
                <w:rFonts w:cs="Arial"/>
                <w:color w:val="000000"/>
              </w:rPr>
            </w:pPr>
            <w:r w:rsidRPr="00901149">
              <w:rPr>
                <w:rFonts w:cs="Arial"/>
                <w:color w:val="000000"/>
              </w:rPr>
              <w:t>Zdroj světla 1 ks</w:t>
            </w:r>
          </w:p>
        </w:tc>
      </w:tr>
      <w:tr w:rsidR="00901149" w:rsidRPr="00901149" w14:paraId="166292F5" w14:textId="77777777" w:rsidTr="002405B6">
        <w:trPr>
          <w:trHeight w:val="529"/>
        </w:trPr>
        <w:tc>
          <w:tcPr>
            <w:tcW w:w="4782" w:type="dxa"/>
            <w:shd w:val="clear" w:color="auto" w:fill="auto"/>
          </w:tcPr>
          <w:p w14:paraId="30053276" w14:textId="77777777" w:rsidR="00901149" w:rsidRPr="00901149" w:rsidRDefault="00901149" w:rsidP="00901149">
            <w:pPr>
              <w:spacing w:after="160" w:line="259" w:lineRule="auto"/>
            </w:pPr>
            <w:r w:rsidRPr="00901149">
              <w:t>LED technologie se svítivostí adekvátní k min. 170 W xenonové výbojce</w:t>
            </w:r>
          </w:p>
        </w:tc>
        <w:tc>
          <w:tcPr>
            <w:tcW w:w="1203" w:type="dxa"/>
            <w:shd w:val="clear" w:color="auto" w:fill="auto"/>
          </w:tcPr>
          <w:p w14:paraId="526DAC9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481E60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011FFF43" w14:textId="77777777" w:rsidTr="002405B6">
        <w:trPr>
          <w:trHeight w:val="529"/>
        </w:trPr>
        <w:tc>
          <w:tcPr>
            <w:tcW w:w="4782" w:type="dxa"/>
            <w:shd w:val="clear" w:color="auto" w:fill="auto"/>
          </w:tcPr>
          <w:p w14:paraId="5EAC7082" w14:textId="77777777" w:rsidR="00901149" w:rsidRPr="00901149" w:rsidRDefault="00901149" w:rsidP="00901149">
            <w:pPr>
              <w:spacing w:after="160" w:line="259" w:lineRule="auto"/>
            </w:pPr>
            <w:r w:rsidRPr="00901149">
              <w:t>Životnost lampy min. 30 000 hod.</w:t>
            </w:r>
          </w:p>
        </w:tc>
        <w:tc>
          <w:tcPr>
            <w:tcW w:w="1203" w:type="dxa"/>
            <w:shd w:val="clear" w:color="auto" w:fill="auto"/>
          </w:tcPr>
          <w:p w14:paraId="18650B36"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76BE43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14CFFFD" w14:textId="77777777" w:rsidTr="002405B6">
        <w:trPr>
          <w:trHeight w:val="529"/>
        </w:trPr>
        <w:tc>
          <w:tcPr>
            <w:tcW w:w="4782" w:type="dxa"/>
            <w:shd w:val="clear" w:color="auto" w:fill="auto"/>
          </w:tcPr>
          <w:p w14:paraId="43904DA2" w14:textId="77777777" w:rsidR="00901149" w:rsidRPr="00901149" w:rsidRDefault="00901149" w:rsidP="00901149">
            <w:pPr>
              <w:spacing w:after="160" w:line="259" w:lineRule="auto"/>
            </w:pPr>
            <w:r w:rsidRPr="00901149">
              <w:t>Karusel pro světlovodné kabely min. 3 různých výrobců (zadavatel neakceptuje řešení pomocí přechodek)</w:t>
            </w:r>
          </w:p>
        </w:tc>
        <w:tc>
          <w:tcPr>
            <w:tcW w:w="1203" w:type="dxa"/>
            <w:shd w:val="clear" w:color="auto" w:fill="auto"/>
          </w:tcPr>
          <w:p w14:paraId="11FF24B6"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0430056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0999ADED" w14:textId="77777777" w:rsidTr="002405B6">
        <w:trPr>
          <w:trHeight w:val="529"/>
        </w:trPr>
        <w:tc>
          <w:tcPr>
            <w:tcW w:w="4782" w:type="dxa"/>
            <w:shd w:val="clear" w:color="auto" w:fill="auto"/>
          </w:tcPr>
          <w:p w14:paraId="42055B23" w14:textId="77777777" w:rsidR="00901149" w:rsidRPr="00901149" w:rsidRDefault="00901149" w:rsidP="00901149">
            <w:pPr>
              <w:spacing w:after="160" w:line="259" w:lineRule="auto"/>
            </w:pPr>
            <w:r w:rsidRPr="00901149">
              <w:t xml:space="preserve">Automatická regulace jasu – propojení s kamerovou jednotkou </w:t>
            </w:r>
          </w:p>
        </w:tc>
        <w:tc>
          <w:tcPr>
            <w:tcW w:w="1203" w:type="dxa"/>
            <w:shd w:val="clear" w:color="auto" w:fill="auto"/>
          </w:tcPr>
          <w:p w14:paraId="62861977"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4D8BDC9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C992814" w14:textId="77777777" w:rsidTr="002405B6">
        <w:trPr>
          <w:trHeight w:val="529"/>
        </w:trPr>
        <w:tc>
          <w:tcPr>
            <w:tcW w:w="4782" w:type="dxa"/>
            <w:shd w:val="clear" w:color="auto" w:fill="auto"/>
          </w:tcPr>
          <w:p w14:paraId="67B20B40" w14:textId="77777777" w:rsidR="00901149" w:rsidRPr="00901149" w:rsidRDefault="00901149" w:rsidP="00901149">
            <w:pPr>
              <w:spacing w:after="160" w:line="259" w:lineRule="auto"/>
            </w:pPr>
            <w:r w:rsidRPr="00901149">
              <w:t>Automatická clona při vytažení světlovodného kabelu, ochrana pomocí laserového senzoru</w:t>
            </w:r>
          </w:p>
        </w:tc>
        <w:tc>
          <w:tcPr>
            <w:tcW w:w="1203" w:type="dxa"/>
            <w:shd w:val="clear" w:color="auto" w:fill="auto"/>
          </w:tcPr>
          <w:p w14:paraId="3466924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E05B90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1CFF0EC" w14:textId="77777777" w:rsidTr="002405B6">
        <w:trPr>
          <w:trHeight w:val="529"/>
        </w:trPr>
        <w:tc>
          <w:tcPr>
            <w:tcW w:w="4782" w:type="dxa"/>
            <w:shd w:val="clear" w:color="auto" w:fill="auto"/>
          </w:tcPr>
          <w:p w14:paraId="3AA34083" w14:textId="77777777" w:rsidR="00901149" w:rsidRPr="00901149" w:rsidRDefault="00901149" w:rsidP="00901149">
            <w:pPr>
              <w:spacing w:after="160" w:line="259" w:lineRule="auto"/>
            </w:pPr>
            <w:r w:rsidRPr="00901149">
              <w:t>Automatické uzavření světelného výstupu po vytažení světlovodného kabelu</w:t>
            </w:r>
          </w:p>
        </w:tc>
        <w:tc>
          <w:tcPr>
            <w:tcW w:w="1203" w:type="dxa"/>
            <w:shd w:val="clear" w:color="auto" w:fill="auto"/>
          </w:tcPr>
          <w:p w14:paraId="23EEB2B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74BCBA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92BA438" w14:textId="77777777" w:rsidTr="002405B6">
        <w:trPr>
          <w:trHeight w:val="529"/>
        </w:trPr>
        <w:tc>
          <w:tcPr>
            <w:tcW w:w="4782" w:type="dxa"/>
            <w:shd w:val="clear" w:color="auto" w:fill="auto"/>
          </w:tcPr>
          <w:p w14:paraId="315A7D3B" w14:textId="77777777" w:rsidR="00901149" w:rsidRPr="00901149" w:rsidRDefault="00901149" w:rsidP="00901149">
            <w:pPr>
              <w:spacing w:after="160" w:line="259" w:lineRule="auto"/>
            </w:pPr>
            <w:r w:rsidRPr="00901149">
              <w:lastRenderedPageBreak/>
              <w:t>Regulace intenzity světla</w:t>
            </w:r>
          </w:p>
        </w:tc>
        <w:tc>
          <w:tcPr>
            <w:tcW w:w="1203" w:type="dxa"/>
            <w:shd w:val="clear" w:color="auto" w:fill="auto"/>
          </w:tcPr>
          <w:p w14:paraId="7782FEB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771F0B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30907B5" w14:textId="77777777" w:rsidTr="002405B6">
        <w:trPr>
          <w:trHeight w:val="275"/>
        </w:trPr>
        <w:tc>
          <w:tcPr>
            <w:tcW w:w="9633" w:type="dxa"/>
            <w:gridSpan w:val="3"/>
            <w:shd w:val="clear" w:color="auto" w:fill="E7E6E6" w:themeFill="background2"/>
          </w:tcPr>
          <w:p w14:paraId="4A47E42A" w14:textId="77777777" w:rsidR="00901149" w:rsidRPr="00901149" w:rsidRDefault="00901149" w:rsidP="00901149">
            <w:pPr>
              <w:rPr>
                <w:rFonts w:cs="Arial"/>
                <w:color w:val="000000"/>
              </w:rPr>
            </w:pPr>
            <w:r w:rsidRPr="00901149">
              <w:rPr>
                <w:rFonts w:cs="Arial"/>
                <w:color w:val="000000"/>
              </w:rPr>
              <w:t>Endoskopický vozík 1 ks</w:t>
            </w:r>
          </w:p>
        </w:tc>
      </w:tr>
      <w:tr w:rsidR="00901149" w:rsidRPr="00901149" w14:paraId="0B04C824" w14:textId="77777777" w:rsidTr="002405B6">
        <w:trPr>
          <w:trHeight w:val="529"/>
        </w:trPr>
        <w:tc>
          <w:tcPr>
            <w:tcW w:w="4782" w:type="dxa"/>
            <w:shd w:val="clear" w:color="auto" w:fill="auto"/>
          </w:tcPr>
          <w:p w14:paraId="4C798C89" w14:textId="77777777" w:rsidR="00901149" w:rsidRPr="00901149" w:rsidRDefault="00901149" w:rsidP="00901149">
            <w:pPr>
              <w:rPr>
                <w:rFonts w:cs="Arial"/>
                <w:color w:val="000000"/>
              </w:rPr>
            </w:pPr>
            <w:r w:rsidRPr="00901149">
              <w:rPr>
                <w:rFonts w:cs="Arial"/>
                <w:color w:val="000000"/>
              </w:rPr>
              <w:t xml:space="preserve">Vozík pro umístění dodávané sestavy s MDE atestem </w:t>
            </w:r>
          </w:p>
        </w:tc>
        <w:tc>
          <w:tcPr>
            <w:tcW w:w="1203" w:type="dxa"/>
            <w:shd w:val="clear" w:color="auto" w:fill="auto"/>
          </w:tcPr>
          <w:p w14:paraId="6E113F2E"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26B1B8A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5EF16717" w14:textId="77777777" w:rsidTr="002405B6">
        <w:trPr>
          <w:trHeight w:val="529"/>
        </w:trPr>
        <w:tc>
          <w:tcPr>
            <w:tcW w:w="4782" w:type="dxa"/>
            <w:shd w:val="clear" w:color="auto" w:fill="auto"/>
          </w:tcPr>
          <w:p w14:paraId="517EC3C6" w14:textId="77777777" w:rsidR="00901149" w:rsidRPr="00901149" w:rsidRDefault="00901149" w:rsidP="00901149">
            <w:pPr>
              <w:rPr>
                <w:rFonts w:cs="Arial"/>
                <w:color w:val="000000"/>
              </w:rPr>
            </w:pPr>
            <w:r w:rsidRPr="00901149">
              <w:rPr>
                <w:rFonts w:cs="Arial"/>
                <w:color w:val="000000"/>
              </w:rPr>
              <w:t xml:space="preserve">Izolační transformátor s centrálním vypínačem </w:t>
            </w:r>
          </w:p>
        </w:tc>
        <w:tc>
          <w:tcPr>
            <w:tcW w:w="1203" w:type="dxa"/>
            <w:shd w:val="clear" w:color="auto" w:fill="auto"/>
          </w:tcPr>
          <w:p w14:paraId="072973B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5C485BA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766B6B1" w14:textId="77777777" w:rsidTr="002405B6">
        <w:trPr>
          <w:trHeight w:val="529"/>
        </w:trPr>
        <w:tc>
          <w:tcPr>
            <w:tcW w:w="4782" w:type="dxa"/>
            <w:shd w:val="clear" w:color="auto" w:fill="auto"/>
          </w:tcPr>
          <w:p w14:paraId="6E0CD17E" w14:textId="77777777" w:rsidR="00901149" w:rsidRPr="00901149" w:rsidRDefault="00901149" w:rsidP="00901149">
            <w:pPr>
              <w:rPr>
                <w:rFonts w:cs="Arial"/>
                <w:color w:val="000000"/>
              </w:rPr>
            </w:pPr>
            <w:r w:rsidRPr="00901149">
              <w:rPr>
                <w:rFonts w:cs="Arial"/>
                <w:color w:val="000000"/>
              </w:rPr>
              <w:t xml:space="preserve">Antistatická úprava </w:t>
            </w:r>
          </w:p>
        </w:tc>
        <w:tc>
          <w:tcPr>
            <w:tcW w:w="1203" w:type="dxa"/>
            <w:shd w:val="clear" w:color="auto" w:fill="auto"/>
          </w:tcPr>
          <w:p w14:paraId="7CCDBD7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BE97CD3"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255524FF" w14:textId="77777777" w:rsidTr="002405B6">
        <w:trPr>
          <w:trHeight w:val="529"/>
        </w:trPr>
        <w:tc>
          <w:tcPr>
            <w:tcW w:w="4782" w:type="dxa"/>
            <w:shd w:val="clear" w:color="auto" w:fill="auto"/>
          </w:tcPr>
          <w:p w14:paraId="4A7B90DF" w14:textId="77777777" w:rsidR="00901149" w:rsidRPr="00901149" w:rsidRDefault="00901149" w:rsidP="00901149">
            <w:pPr>
              <w:rPr>
                <w:rFonts w:cs="Arial"/>
                <w:color w:val="000000"/>
              </w:rPr>
            </w:pPr>
            <w:r w:rsidRPr="00901149">
              <w:rPr>
                <w:rFonts w:cs="Arial"/>
                <w:color w:val="000000"/>
              </w:rPr>
              <w:t xml:space="preserve">Pohyblivé rameno pro upevnění hlavního monitoru s krytím kabeláže </w:t>
            </w:r>
          </w:p>
        </w:tc>
        <w:tc>
          <w:tcPr>
            <w:tcW w:w="1203" w:type="dxa"/>
            <w:shd w:val="clear" w:color="auto" w:fill="auto"/>
          </w:tcPr>
          <w:p w14:paraId="01719C6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E8A93C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135C05D" w14:textId="77777777" w:rsidTr="002405B6">
        <w:trPr>
          <w:trHeight w:val="529"/>
        </w:trPr>
        <w:tc>
          <w:tcPr>
            <w:tcW w:w="4782" w:type="dxa"/>
            <w:shd w:val="clear" w:color="auto" w:fill="auto"/>
          </w:tcPr>
          <w:p w14:paraId="4E7923E0" w14:textId="77777777" w:rsidR="00901149" w:rsidRPr="00901149" w:rsidRDefault="00901149" w:rsidP="00901149">
            <w:pPr>
              <w:rPr>
                <w:rFonts w:cs="Arial"/>
                <w:color w:val="000000"/>
              </w:rPr>
            </w:pPr>
            <w:r w:rsidRPr="00901149">
              <w:rPr>
                <w:rFonts w:cs="Arial"/>
                <w:color w:val="000000"/>
              </w:rPr>
              <w:t xml:space="preserve">Napájecí panel 230 V </w:t>
            </w:r>
          </w:p>
        </w:tc>
        <w:tc>
          <w:tcPr>
            <w:tcW w:w="1203" w:type="dxa"/>
            <w:shd w:val="clear" w:color="auto" w:fill="auto"/>
          </w:tcPr>
          <w:p w14:paraId="18622F0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09B2F38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AAA29D9" w14:textId="77777777" w:rsidTr="002405B6">
        <w:trPr>
          <w:trHeight w:val="529"/>
        </w:trPr>
        <w:tc>
          <w:tcPr>
            <w:tcW w:w="4782" w:type="dxa"/>
            <w:shd w:val="clear" w:color="auto" w:fill="auto"/>
          </w:tcPr>
          <w:p w14:paraId="76217158" w14:textId="77777777" w:rsidR="00901149" w:rsidRPr="00901149" w:rsidRDefault="00901149" w:rsidP="00901149">
            <w:pPr>
              <w:rPr>
                <w:rFonts w:cs="Arial"/>
                <w:color w:val="000000"/>
              </w:rPr>
            </w:pPr>
            <w:r w:rsidRPr="00901149">
              <w:rPr>
                <w:rFonts w:cs="Arial"/>
                <w:color w:val="000000"/>
              </w:rPr>
              <w:t>4 kolečka, min. 2 bržděná</w:t>
            </w:r>
          </w:p>
        </w:tc>
        <w:tc>
          <w:tcPr>
            <w:tcW w:w="1203" w:type="dxa"/>
            <w:shd w:val="clear" w:color="auto" w:fill="auto"/>
          </w:tcPr>
          <w:p w14:paraId="7C063AB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606B71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BBF59A0" w14:textId="77777777" w:rsidTr="002405B6">
        <w:trPr>
          <w:trHeight w:val="529"/>
        </w:trPr>
        <w:tc>
          <w:tcPr>
            <w:tcW w:w="4782" w:type="dxa"/>
            <w:shd w:val="clear" w:color="auto" w:fill="auto"/>
          </w:tcPr>
          <w:p w14:paraId="0D142A6C" w14:textId="77777777" w:rsidR="00901149" w:rsidRPr="00901149" w:rsidRDefault="00901149" w:rsidP="00901149">
            <w:pPr>
              <w:rPr>
                <w:rFonts w:cs="Arial"/>
                <w:color w:val="000000"/>
              </w:rPr>
            </w:pPr>
            <w:r w:rsidRPr="00901149">
              <w:rPr>
                <w:rFonts w:cs="Arial"/>
                <w:color w:val="000000"/>
              </w:rPr>
              <w:t>Držák kamerové hlavy</w:t>
            </w:r>
          </w:p>
        </w:tc>
        <w:tc>
          <w:tcPr>
            <w:tcW w:w="1203" w:type="dxa"/>
            <w:shd w:val="clear" w:color="auto" w:fill="auto"/>
          </w:tcPr>
          <w:p w14:paraId="59AC3ABD"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F5645C5"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1C65FF37" w14:textId="77777777" w:rsidTr="002405B6">
        <w:trPr>
          <w:trHeight w:val="529"/>
        </w:trPr>
        <w:tc>
          <w:tcPr>
            <w:tcW w:w="4782" w:type="dxa"/>
            <w:shd w:val="clear" w:color="auto" w:fill="auto"/>
          </w:tcPr>
          <w:p w14:paraId="26DE3EC5" w14:textId="77777777" w:rsidR="00901149" w:rsidRPr="00901149" w:rsidRDefault="00901149" w:rsidP="00901149">
            <w:pPr>
              <w:rPr>
                <w:rFonts w:cs="Arial"/>
                <w:color w:val="000000"/>
              </w:rPr>
            </w:pPr>
            <w:r w:rsidRPr="00901149">
              <w:rPr>
                <w:rFonts w:cs="Arial"/>
                <w:color w:val="000000"/>
              </w:rPr>
              <w:t>Držák vaků pro oplach</w:t>
            </w:r>
          </w:p>
        </w:tc>
        <w:tc>
          <w:tcPr>
            <w:tcW w:w="1203" w:type="dxa"/>
            <w:shd w:val="clear" w:color="auto" w:fill="auto"/>
          </w:tcPr>
          <w:p w14:paraId="371AD7E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1BDA2FBC"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6C48D399" w14:textId="77777777" w:rsidTr="002405B6">
        <w:trPr>
          <w:trHeight w:val="529"/>
        </w:trPr>
        <w:tc>
          <w:tcPr>
            <w:tcW w:w="4782" w:type="dxa"/>
            <w:shd w:val="clear" w:color="auto" w:fill="auto"/>
          </w:tcPr>
          <w:p w14:paraId="0FFC9223" w14:textId="77777777" w:rsidR="00901149" w:rsidRPr="00901149" w:rsidRDefault="00901149" w:rsidP="00901149">
            <w:pPr>
              <w:rPr>
                <w:rFonts w:cs="Arial"/>
                <w:color w:val="000000"/>
              </w:rPr>
            </w:pPr>
            <w:r w:rsidRPr="00901149">
              <w:rPr>
                <w:rFonts w:cs="Arial"/>
                <w:color w:val="000000"/>
              </w:rPr>
              <w:t>Centrální vypínač</w:t>
            </w:r>
          </w:p>
        </w:tc>
        <w:tc>
          <w:tcPr>
            <w:tcW w:w="1203" w:type="dxa"/>
            <w:shd w:val="clear" w:color="auto" w:fill="auto"/>
          </w:tcPr>
          <w:p w14:paraId="677F022F"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0E83AB21"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7C128589" w14:textId="77777777" w:rsidTr="002405B6">
        <w:trPr>
          <w:trHeight w:val="529"/>
        </w:trPr>
        <w:tc>
          <w:tcPr>
            <w:tcW w:w="4782" w:type="dxa"/>
            <w:shd w:val="clear" w:color="auto" w:fill="auto"/>
          </w:tcPr>
          <w:p w14:paraId="40EA80C7" w14:textId="77777777" w:rsidR="00901149" w:rsidRPr="00901149" w:rsidRDefault="00901149" w:rsidP="00901149">
            <w:pPr>
              <w:rPr>
                <w:rFonts w:cs="Arial"/>
                <w:color w:val="000000"/>
              </w:rPr>
            </w:pPr>
            <w:r w:rsidRPr="00901149">
              <w:rPr>
                <w:rFonts w:cs="Arial"/>
                <w:color w:val="000000"/>
              </w:rPr>
              <w:t>Zásuvka na příslušenství</w:t>
            </w:r>
          </w:p>
        </w:tc>
        <w:tc>
          <w:tcPr>
            <w:tcW w:w="1203" w:type="dxa"/>
            <w:shd w:val="clear" w:color="auto" w:fill="auto"/>
          </w:tcPr>
          <w:p w14:paraId="7F5B3738"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696252E2"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471070D1" w14:textId="77777777" w:rsidTr="002405B6">
        <w:trPr>
          <w:trHeight w:val="529"/>
        </w:trPr>
        <w:tc>
          <w:tcPr>
            <w:tcW w:w="4782" w:type="dxa"/>
            <w:shd w:val="clear" w:color="auto" w:fill="auto"/>
          </w:tcPr>
          <w:p w14:paraId="6D99C603" w14:textId="77777777" w:rsidR="00901149" w:rsidRPr="00901149" w:rsidRDefault="00901149" w:rsidP="00901149">
            <w:pPr>
              <w:rPr>
                <w:rFonts w:cs="Arial"/>
                <w:color w:val="000000"/>
              </w:rPr>
            </w:pPr>
            <w:r w:rsidRPr="00901149">
              <w:rPr>
                <w:rFonts w:cs="Arial"/>
                <w:color w:val="000000"/>
              </w:rPr>
              <w:t xml:space="preserve">Min. 4 nastavitelné police </w:t>
            </w:r>
          </w:p>
        </w:tc>
        <w:tc>
          <w:tcPr>
            <w:tcW w:w="1203" w:type="dxa"/>
            <w:shd w:val="clear" w:color="auto" w:fill="auto"/>
          </w:tcPr>
          <w:p w14:paraId="3F4E5B00"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3C05D6DB"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r w:rsidR="00901149" w:rsidRPr="00901149" w14:paraId="3F15AE81" w14:textId="77777777" w:rsidTr="002405B6">
        <w:trPr>
          <w:trHeight w:val="529"/>
        </w:trPr>
        <w:tc>
          <w:tcPr>
            <w:tcW w:w="4782" w:type="dxa"/>
            <w:shd w:val="clear" w:color="auto" w:fill="auto"/>
          </w:tcPr>
          <w:p w14:paraId="5CC4D2EC" w14:textId="77777777" w:rsidR="00901149" w:rsidRPr="00901149" w:rsidRDefault="00901149" w:rsidP="00901149">
            <w:pPr>
              <w:rPr>
                <w:rFonts w:cs="Arial"/>
                <w:color w:val="000000"/>
              </w:rPr>
            </w:pPr>
            <w:r w:rsidRPr="00901149">
              <w:rPr>
                <w:rFonts w:cs="Arial"/>
                <w:color w:val="000000"/>
              </w:rPr>
              <w:t xml:space="preserve">Integrovaná příprava elektroinstalace pro připojení všech částí sestavy </w:t>
            </w:r>
          </w:p>
        </w:tc>
        <w:tc>
          <w:tcPr>
            <w:tcW w:w="1203" w:type="dxa"/>
            <w:shd w:val="clear" w:color="auto" w:fill="auto"/>
          </w:tcPr>
          <w:p w14:paraId="05DC8F24"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c>
          <w:tcPr>
            <w:tcW w:w="3648" w:type="dxa"/>
            <w:shd w:val="clear" w:color="auto" w:fill="auto"/>
          </w:tcPr>
          <w:p w14:paraId="796BFEAA" w14:textId="77777777" w:rsidR="00901149" w:rsidRPr="00901149" w:rsidRDefault="00901149" w:rsidP="00901149">
            <w:pPr>
              <w:jc w:val="center"/>
              <w:rPr>
                <w:rFonts w:ascii="Calibri" w:hAnsi="Calibri" w:cs="Calibri"/>
                <w:color w:val="FF0000"/>
                <w:szCs w:val="20"/>
              </w:rPr>
            </w:pPr>
            <w:r w:rsidRPr="00901149">
              <w:rPr>
                <w:rFonts w:ascii="Calibri" w:hAnsi="Calibri" w:cs="Calibri"/>
                <w:color w:val="FF0000"/>
                <w:szCs w:val="20"/>
              </w:rPr>
              <w:t>(doplní dodavatel)</w:t>
            </w:r>
          </w:p>
        </w:tc>
      </w:tr>
    </w:tbl>
    <w:p w14:paraId="21333C96" w14:textId="45A7FA6B" w:rsidR="005B145F" w:rsidRDefault="005B145F" w:rsidP="00654188">
      <w:pPr>
        <w:rPr>
          <w:lang w:eastAsia="en-US"/>
        </w:rPr>
      </w:pPr>
    </w:p>
    <w:p w14:paraId="2404BB38" w14:textId="71C736D5" w:rsidR="00763A8D" w:rsidRDefault="00763A8D" w:rsidP="00B2698D">
      <w:pPr>
        <w:pStyle w:val="Nadpis2"/>
        <w:spacing w:before="240"/>
        <w:jc w:val="both"/>
        <w:rPr>
          <w:rFonts w:asciiTheme="minorHAnsi" w:hAnsiTheme="minorHAnsi"/>
          <w:sz w:val="22"/>
          <w:szCs w:val="22"/>
        </w:rPr>
      </w:pPr>
      <w:r w:rsidRPr="00BA4432">
        <w:rPr>
          <w:rFonts w:asciiTheme="minorHAnsi" w:hAnsiTheme="minorHAnsi"/>
          <w:sz w:val="22"/>
          <w:szCs w:val="22"/>
        </w:rPr>
        <w:t>Na všechny číselné parametry je tolerance +/- 10</w:t>
      </w:r>
      <w:r w:rsidR="00B2698D">
        <w:rPr>
          <w:rFonts w:asciiTheme="minorHAnsi" w:hAnsiTheme="minorHAnsi"/>
          <w:sz w:val="22"/>
          <w:szCs w:val="22"/>
        </w:rPr>
        <w:t xml:space="preserve"> </w:t>
      </w:r>
      <w:r w:rsidRPr="00BA4432">
        <w:rPr>
          <w:rFonts w:asciiTheme="minorHAnsi" w:hAnsiTheme="minorHAnsi"/>
          <w:sz w:val="22"/>
          <w:szCs w:val="22"/>
        </w:rPr>
        <w:t>%</w:t>
      </w:r>
      <w:r w:rsidR="005F43C8">
        <w:rPr>
          <w:rFonts w:asciiTheme="minorHAnsi" w:hAnsiTheme="minorHAnsi"/>
          <w:sz w:val="22"/>
          <w:szCs w:val="22"/>
        </w:rPr>
        <w:t xml:space="preserve"> </w:t>
      </w:r>
      <w:r w:rsidR="005F43C8" w:rsidRPr="00BA4432">
        <w:rPr>
          <w:rFonts w:asciiTheme="minorHAnsi" w:hAnsiTheme="minorHAnsi"/>
          <w:sz w:val="22"/>
          <w:szCs w:val="22"/>
        </w:rPr>
        <w:t>mimo číselné parametry uvedené jako min. nebo max.</w:t>
      </w:r>
    </w:p>
    <w:p w14:paraId="5326738E" w14:textId="77777777" w:rsidR="00E051B1" w:rsidRDefault="00E051B1" w:rsidP="00E051B1">
      <w:pPr>
        <w:rPr>
          <w:lang w:eastAsia="en-US"/>
        </w:rPr>
      </w:pPr>
    </w:p>
    <w:p w14:paraId="0004D4D6" w14:textId="77777777" w:rsidR="00E051B1" w:rsidRDefault="00E051B1" w:rsidP="00E051B1">
      <w:pPr>
        <w:rPr>
          <w:lang w:eastAsia="en-US"/>
        </w:rPr>
      </w:pPr>
    </w:p>
    <w:p w14:paraId="5DA37503" w14:textId="77777777" w:rsidR="00E051B1" w:rsidRDefault="00E051B1" w:rsidP="00E051B1">
      <w:pPr>
        <w:rPr>
          <w:lang w:eastAsia="en-US"/>
        </w:rPr>
      </w:pPr>
    </w:p>
    <w:p w14:paraId="112ECB83" w14:textId="2FE5A42D" w:rsidR="00E051B1" w:rsidRPr="007818B1" w:rsidRDefault="00E051B1" w:rsidP="00E051B1">
      <w:pPr>
        <w:rPr>
          <w:rFonts w:asciiTheme="minorHAnsi" w:hAnsiTheme="minorHAnsi"/>
          <w:b/>
          <w:bCs/>
          <w:sz w:val="22"/>
          <w:szCs w:val="22"/>
        </w:rPr>
      </w:pPr>
      <w:r w:rsidRPr="007818B1">
        <w:rPr>
          <w:rFonts w:asciiTheme="minorHAnsi" w:hAnsiTheme="minorHAnsi"/>
          <w:b/>
          <w:bCs/>
          <w:sz w:val="22"/>
          <w:szCs w:val="22"/>
        </w:rPr>
        <w:t>Kritérium</w:t>
      </w:r>
      <w:r>
        <w:rPr>
          <w:rFonts w:asciiTheme="minorHAnsi" w:hAnsiTheme="minorHAnsi"/>
          <w:b/>
          <w:bCs/>
          <w:sz w:val="22"/>
          <w:szCs w:val="22"/>
        </w:rPr>
        <w:t>:</w:t>
      </w:r>
      <w:r w:rsidRPr="007818B1">
        <w:rPr>
          <w:rFonts w:asciiTheme="minorHAnsi" w:hAnsiTheme="minorHAnsi"/>
          <w:b/>
          <w:bCs/>
          <w:sz w:val="22"/>
          <w:szCs w:val="22"/>
        </w:rPr>
        <w:t xml:space="preserve"> Technické parametry </w:t>
      </w:r>
    </w:p>
    <w:p w14:paraId="65AEB903" w14:textId="58D9997E" w:rsidR="00E051B1" w:rsidRDefault="00E051B1" w:rsidP="00E051B1">
      <w:pPr>
        <w:rPr>
          <w:rFonts w:asciiTheme="minorHAnsi" w:hAnsiTheme="minorHAnsi"/>
          <w:b/>
          <w:bCs/>
          <w:sz w:val="22"/>
          <w:szCs w:val="22"/>
        </w:rPr>
      </w:pPr>
      <w:r w:rsidRPr="007818B1">
        <w:rPr>
          <w:rFonts w:asciiTheme="minorHAnsi" w:hAnsiTheme="minorHAnsi"/>
          <w:b/>
          <w:bCs/>
          <w:sz w:val="22"/>
          <w:szCs w:val="22"/>
        </w:rPr>
        <w:t xml:space="preserve">Váha kritéria je </w:t>
      </w:r>
      <w:r>
        <w:rPr>
          <w:rFonts w:asciiTheme="minorHAnsi" w:hAnsiTheme="minorHAnsi"/>
          <w:b/>
          <w:bCs/>
          <w:sz w:val="22"/>
          <w:szCs w:val="22"/>
        </w:rPr>
        <w:t>2</w:t>
      </w:r>
      <w:r w:rsidRPr="007818B1">
        <w:rPr>
          <w:rFonts w:asciiTheme="minorHAnsi" w:hAnsiTheme="minorHAnsi"/>
          <w:b/>
          <w:bCs/>
          <w:sz w:val="22"/>
          <w:szCs w:val="22"/>
        </w:rPr>
        <w:t>0 %.</w:t>
      </w:r>
    </w:p>
    <w:p w14:paraId="3AABAF2D" w14:textId="77777777" w:rsidR="00E051B1" w:rsidRDefault="00E051B1" w:rsidP="00E051B1">
      <w:pPr>
        <w:rPr>
          <w:rFonts w:asciiTheme="minorHAnsi" w:hAnsiTheme="minorHAnsi"/>
          <w:b/>
          <w:bCs/>
          <w:sz w:val="22"/>
          <w:szCs w:val="22"/>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4"/>
        <w:gridCol w:w="1013"/>
        <w:gridCol w:w="1237"/>
        <w:gridCol w:w="1625"/>
        <w:gridCol w:w="1417"/>
      </w:tblGrid>
      <w:tr w:rsidR="00E051B1" w:rsidRPr="00DC762C" w14:paraId="02D8B5BF" w14:textId="65167009" w:rsidTr="00157EE1">
        <w:trPr>
          <w:trHeight w:val="792"/>
          <w:jc w:val="center"/>
        </w:trPr>
        <w:tc>
          <w:tcPr>
            <w:tcW w:w="4484" w:type="dxa"/>
            <w:shd w:val="clear" w:color="auto" w:fill="DEEAF6"/>
            <w:vAlign w:val="center"/>
          </w:tcPr>
          <w:p w14:paraId="28BD04CC" w14:textId="77777777" w:rsidR="00E051B1" w:rsidRPr="00157EE1" w:rsidRDefault="00E051B1" w:rsidP="008B4C97">
            <w:pPr>
              <w:jc w:val="center"/>
              <w:rPr>
                <w:rFonts w:ascii="Calibri" w:hAnsi="Calibri" w:cs="Calibri"/>
                <w:b/>
                <w:bCs/>
                <w:sz w:val="22"/>
                <w:szCs w:val="22"/>
              </w:rPr>
            </w:pPr>
            <w:r w:rsidRPr="00157EE1">
              <w:rPr>
                <w:rFonts w:ascii="Calibri" w:hAnsi="Calibri" w:cs="Calibri"/>
                <w:b/>
                <w:bCs/>
                <w:sz w:val="22"/>
                <w:szCs w:val="22"/>
              </w:rPr>
              <w:t xml:space="preserve">Hodnocené </w:t>
            </w:r>
            <w:proofErr w:type="gramStart"/>
            <w:r w:rsidRPr="00157EE1">
              <w:rPr>
                <w:rFonts w:ascii="Calibri" w:hAnsi="Calibri" w:cs="Calibri"/>
                <w:b/>
                <w:bCs/>
                <w:sz w:val="22"/>
                <w:szCs w:val="22"/>
              </w:rPr>
              <w:t xml:space="preserve">parametry - </w:t>
            </w:r>
            <w:proofErr w:type="spellStart"/>
            <w:r w:rsidRPr="00157EE1">
              <w:rPr>
                <w:rFonts w:ascii="Calibri" w:hAnsi="Calibri" w:cs="Calibri"/>
                <w:b/>
                <w:bCs/>
                <w:sz w:val="22"/>
                <w:szCs w:val="22"/>
              </w:rPr>
              <w:t>podkritéria</w:t>
            </w:r>
            <w:proofErr w:type="spellEnd"/>
            <w:proofErr w:type="gramEnd"/>
          </w:p>
        </w:tc>
        <w:tc>
          <w:tcPr>
            <w:tcW w:w="1013" w:type="dxa"/>
            <w:tcBorders>
              <w:bottom w:val="single" w:sz="4" w:space="0" w:color="auto"/>
            </w:tcBorders>
            <w:shd w:val="clear" w:color="auto" w:fill="DEEAF6"/>
            <w:vAlign w:val="center"/>
          </w:tcPr>
          <w:p w14:paraId="766DBD54" w14:textId="77777777" w:rsidR="00E051B1" w:rsidRPr="00157EE1" w:rsidRDefault="00E051B1" w:rsidP="008B4C97">
            <w:pPr>
              <w:jc w:val="center"/>
              <w:rPr>
                <w:rFonts w:ascii="Calibri" w:hAnsi="Calibri" w:cs="Calibri"/>
                <w:b/>
                <w:bCs/>
                <w:sz w:val="22"/>
                <w:szCs w:val="22"/>
              </w:rPr>
            </w:pPr>
            <w:r w:rsidRPr="00157EE1">
              <w:rPr>
                <w:rFonts w:ascii="Calibri" w:hAnsi="Calibri" w:cs="Calibri"/>
                <w:b/>
                <w:bCs/>
                <w:sz w:val="22"/>
                <w:szCs w:val="22"/>
              </w:rPr>
              <w:t>Hodnota</w:t>
            </w:r>
          </w:p>
        </w:tc>
        <w:tc>
          <w:tcPr>
            <w:tcW w:w="1237" w:type="dxa"/>
            <w:tcBorders>
              <w:bottom w:val="single" w:sz="4" w:space="0" w:color="auto"/>
            </w:tcBorders>
            <w:shd w:val="clear" w:color="auto" w:fill="DEEAF6"/>
            <w:vAlign w:val="center"/>
          </w:tcPr>
          <w:p w14:paraId="6B053AB2" w14:textId="77777777" w:rsidR="00E051B1" w:rsidRPr="00157EE1" w:rsidRDefault="00E051B1" w:rsidP="008B4C97">
            <w:pPr>
              <w:jc w:val="center"/>
              <w:rPr>
                <w:rFonts w:ascii="Calibri" w:hAnsi="Calibri" w:cs="Calibri"/>
                <w:b/>
                <w:bCs/>
                <w:sz w:val="22"/>
                <w:szCs w:val="22"/>
              </w:rPr>
            </w:pPr>
            <w:r w:rsidRPr="00157EE1">
              <w:rPr>
                <w:rFonts w:ascii="Calibri" w:hAnsi="Calibri" w:cs="Calibri"/>
                <w:b/>
                <w:bCs/>
                <w:sz w:val="22"/>
                <w:szCs w:val="22"/>
              </w:rPr>
              <w:t xml:space="preserve">Váha </w:t>
            </w:r>
            <w:proofErr w:type="spellStart"/>
            <w:r w:rsidRPr="00157EE1">
              <w:rPr>
                <w:rFonts w:ascii="Calibri" w:hAnsi="Calibri" w:cs="Calibri"/>
                <w:b/>
                <w:bCs/>
                <w:sz w:val="22"/>
                <w:szCs w:val="22"/>
              </w:rPr>
              <w:t>podkritéria</w:t>
            </w:r>
            <w:proofErr w:type="spellEnd"/>
          </w:p>
        </w:tc>
        <w:tc>
          <w:tcPr>
            <w:tcW w:w="1625" w:type="dxa"/>
            <w:tcBorders>
              <w:bottom w:val="single" w:sz="4" w:space="0" w:color="auto"/>
            </w:tcBorders>
            <w:shd w:val="clear" w:color="auto" w:fill="DEEAF6"/>
            <w:vAlign w:val="center"/>
          </w:tcPr>
          <w:p w14:paraId="42A9B02E" w14:textId="77777777" w:rsidR="00E051B1" w:rsidRPr="00157EE1" w:rsidRDefault="00E051B1" w:rsidP="008B4C97">
            <w:pPr>
              <w:jc w:val="center"/>
              <w:rPr>
                <w:rFonts w:ascii="Calibri" w:hAnsi="Calibri" w:cs="Calibri"/>
                <w:b/>
                <w:bCs/>
                <w:sz w:val="22"/>
                <w:szCs w:val="22"/>
              </w:rPr>
            </w:pPr>
            <w:r w:rsidRPr="00157EE1">
              <w:rPr>
                <w:rFonts w:ascii="Calibri" w:hAnsi="Calibri" w:cs="Calibri"/>
                <w:b/>
                <w:bCs/>
                <w:sz w:val="22"/>
                <w:szCs w:val="22"/>
              </w:rPr>
              <w:t>Způsob hodnocení</w:t>
            </w:r>
          </w:p>
        </w:tc>
        <w:tc>
          <w:tcPr>
            <w:tcW w:w="1417" w:type="dxa"/>
            <w:tcBorders>
              <w:bottom w:val="single" w:sz="4" w:space="0" w:color="auto"/>
            </w:tcBorders>
            <w:shd w:val="clear" w:color="auto" w:fill="DEEAF6"/>
            <w:vAlign w:val="center"/>
          </w:tcPr>
          <w:p w14:paraId="28D4E402" w14:textId="174944F9" w:rsidR="00E051B1" w:rsidRPr="00157EE1" w:rsidRDefault="00E051B1" w:rsidP="008B4C97">
            <w:pPr>
              <w:jc w:val="center"/>
              <w:rPr>
                <w:rFonts w:ascii="Calibri" w:hAnsi="Calibri" w:cs="Calibri"/>
                <w:b/>
                <w:bCs/>
                <w:sz w:val="22"/>
                <w:szCs w:val="22"/>
              </w:rPr>
            </w:pPr>
            <w:r w:rsidRPr="00157EE1">
              <w:rPr>
                <w:rFonts w:ascii="Calibri" w:hAnsi="Calibri" w:cs="Calibri"/>
                <w:b/>
                <w:bCs/>
                <w:sz w:val="22"/>
                <w:szCs w:val="22"/>
              </w:rPr>
              <w:t>Nabízené plnění</w:t>
            </w:r>
          </w:p>
        </w:tc>
      </w:tr>
      <w:tr w:rsidR="00E051B1" w:rsidRPr="00DC762C" w14:paraId="285BE12B" w14:textId="0A3BF94C" w:rsidTr="00157EE1">
        <w:trPr>
          <w:jc w:val="center"/>
        </w:trPr>
        <w:tc>
          <w:tcPr>
            <w:tcW w:w="4484" w:type="dxa"/>
            <w:shd w:val="clear" w:color="auto" w:fill="auto"/>
          </w:tcPr>
          <w:p w14:paraId="4EC11C7B" w14:textId="77777777" w:rsidR="00E051B1" w:rsidRPr="00157EE1" w:rsidRDefault="00E051B1" w:rsidP="008B4C97">
            <w:pPr>
              <w:rPr>
                <w:rFonts w:cs="Arial"/>
                <w:szCs w:val="20"/>
              </w:rPr>
            </w:pPr>
            <w:bookmarkStart w:id="0" w:name="_Hlk130369052"/>
            <w:r w:rsidRPr="00157EE1">
              <w:rPr>
                <w:rFonts w:cs="Arial"/>
                <w:szCs w:val="20"/>
              </w:rPr>
              <w:t>Příslušenství k </w:t>
            </w:r>
            <w:proofErr w:type="spellStart"/>
            <w:r w:rsidRPr="00157EE1">
              <w:rPr>
                <w:rFonts w:cs="Arial"/>
                <w:szCs w:val="20"/>
              </w:rPr>
              <w:t>discoscopům</w:t>
            </w:r>
            <w:proofErr w:type="spellEnd"/>
            <w:r w:rsidRPr="00157EE1">
              <w:rPr>
                <w:rFonts w:cs="Arial"/>
                <w:szCs w:val="20"/>
              </w:rPr>
              <w:t xml:space="preserve">: Endoskopický adaptér pro kontrolu vzdálenosti, </w:t>
            </w:r>
            <w:proofErr w:type="spellStart"/>
            <w:r w:rsidRPr="00157EE1">
              <w:rPr>
                <w:rFonts w:cs="Arial"/>
                <w:szCs w:val="20"/>
              </w:rPr>
              <w:t>autoklávovatelný</w:t>
            </w:r>
            <w:proofErr w:type="spellEnd"/>
            <w:r w:rsidRPr="00157EE1">
              <w:rPr>
                <w:rFonts w:cs="Arial"/>
                <w:szCs w:val="20"/>
              </w:rPr>
              <w:t xml:space="preserve"> do 134 °C v parním autoklávu </w:t>
            </w:r>
            <w:bookmarkEnd w:id="0"/>
            <w:r w:rsidRPr="00157EE1">
              <w:rPr>
                <w:rFonts w:cs="Arial"/>
                <w:szCs w:val="20"/>
              </w:rPr>
              <w:t>(součástí dodávky musí být 2 ks)</w:t>
            </w:r>
          </w:p>
        </w:tc>
        <w:tc>
          <w:tcPr>
            <w:tcW w:w="1013" w:type="dxa"/>
            <w:tcBorders>
              <w:top w:val="single" w:sz="4" w:space="0" w:color="auto"/>
            </w:tcBorders>
            <w:shd w:val="clear" w:color="auto" w:fill="auto"/>
            <w:vAlign w:val="center"/>
          </w:tcPr>
          <w:p w14:paraId="616E6816" w14:textId="77777777" w:rsidR="00E051B1" w:rsidRPr="00157EE1" w:rsidRDefault="00E051B1" w:rsidP="008B4C97">
            <w:pPr>
              <w:jc w:val="center"/>
              <w:rPr>
                <w:rFonts w:cs="Arial"/>
                <w:szCs w:val="20"/>
              </w:rPr>
            </w:pPr>
            <w:r w:rsidRPr="00157EE1">
              <w:rPr>
                <w:rFonts w:cs="Arial"/>
                <w:szCs w:val="20"/>
              </w:rPr>
              <w:t>ANO/NE</w:t>
            </w:r>
          </w:p>
        </w:tc>
        <w:tc>
          <w:tcPr>
            <w:tcW w:w="1237" w:type="dxa"/>
            <w:tcBorders>
              <w:top w:val="single" w:sz="4" w:space="0" w:color="auto"/>
              <w:left w:val="nil"/>
              <w:bottom w:val="single" w:sz="4" w:space="0" w:color="auto"/>
              <w:right w:val="single" w:sz="4" w:space="0" w:color="auto"/>
            </w:tcBorders>
            <w:shd w:val="clear" w:color="auto" w:fill="FFFFFF"/>
            <w:vAlign w:val="center"/>
          </w:tcPr>
          <w:p w14:paraId="639BF6D2" w14:textId="77777777" w:rsidR="00E051B1" w:rsidRPr="00157EE1" w:rsidRDefault="00E051B1" w:rsidP="008B4C97">
            <w:pPr>
              <w:jc w:val="center"/>
              <w:rPr>
                <w:rFonts w:cs="Arial"/>
                <w:szCs w:val="20"/>
              </w:rPr>
            </w:pPr>
            <w:r w:rsidRPr="00157EE1">
              <w:rPr>
                <w:rFonts w:eastAsia="Calibri" w:cs="Arial"/>
                <w:szCs w:val="20"/>
                <w:lang w:eastAsia="en-US"/>
              </w:rPr>
              <w:t>25 %</w:t>
            </w:r>
          </w:p>
        </w:tc>
        <w:tc>
          <w:tcPr>
            <w:tcW w:w="1625" w:type="dxa"/>
            <w:tcBorders>
              <w:top w:val="single" w:sz="4" w:space="0" w:color="auto"/>
              <w:left w:val="single" w:sz="4" w:space="0" w:color="auto"/>
              <w:bottom w:val="single" w:sz="4" w:space="0" w:color="auto"/>
              <w:right w:val="single" w:sz="4" w:space="0" w:color="auto"/>
            </w:tcBorders>
            <w:shd w:val="clear" w:color="auto" w:fill="FFFFFF"/>
            <w:vAlign w:val="center"/>
          </w:tcPr>
          <w:p w14:paraId="7158C687" w14:textId="77777777" w:rsidR="00E051B1" w:rsidRPr="00157EE1" w:rsidRDefault="00E051B1" w:rsidP="008B4C97">
            <w:pPr>
              <w:spacing w:line="276" w:lineRule="auto"/>
              <w:jc w:val="center"/>
              <w:rPr>
                <w:rFonts w:eastAsia="Calibri" w:cs="Arial"/>
                <w:szCs w:val="20"/>
                <w:lang w:eastAsia="en-US"/>
              </w:rPr>
            </w:pPr>
            <w:r w:rsidRPr="00157EE1">
              <w:rPr>
                <w:rFonts w:eastAsia="Calibri" w:cs="Arial"/>
                <w:szCs w:val="20"/>
                <w:lang w:eastAsia="en-US"/>
              </w:rPr>
              <w:t>ANO=25 bodů, NE=0 bodů</w:t>
            </w:r>
          </w:p>
          <w:p w14:paraId="75C52CFD" w14:textId="77777777" w:rsidR="00E051B1" w:rsidRPr="00157EE1" w:rsidRDefault="00E051B1" w:rsidP="008B4C97">
            <w:pPr>
              <w:jc w:val="center"/>
              <w:rPr>
                <w:rFonts w:cs="Arial"/>
                <w:szCs w:val="20"/>
              </w:rPr>
            </w:pPr>
            <w:r w:rsidRPr="00157EE1">
              <w:rPr>
                <w:rFonts w:eastAsia="Calibri" w:cs="Arial"/>
                <w:szCs w:val="20"/>
                <w:lang w:eastAsia="en-US"/>
              </w:rPr>
              <w:t>Ano je lepší</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39D7808C" w14:textId="5E8944CE" w:rsidR="00E051B1" w:rsidRPr="00157EE1" w:rsidRDefault="00E051B1" w:rsidP="008B4C97">
            <w:pPr>
              <w:spacing w:line="276" w:lineRule="auto"/>
              <w:jc w:val="center"/>
              <w:rPr>
                <w:rFonts w:eastAsia="Calibri" w:cs="Arial"/>
                <w:szCs w:val="20"/>
                <w:lang w:eastAsia="en-US"/>
              </w:rPr>
            </w:pPr>
            <w:r w:rsidRPr="00157EE1">
              <w:rPr>
                <w:rFonts w:eastAsia="Calibri" w:cs="Arial"/>
                <w:color w:val="FF0000"/>
                <w:szCs w:val="20"/>
                <w:lang w:eastAsia="en-US"/>
              </w:rPr>
              <w:t>(dodavatel doplní ANO nebo NE)</w:t>
            </w:r>
          </w:p>
        </w:tc>
      </w:tr>
      <w:tr w:rsidR="00E051B1" w:rsidRPr="00DC762C" w14:paraId="7DE1C9C9" w14:textId="1B6B4D95" w:rsidTr="00157EE1">
        <w:trPr>
          <w:jc w:val="center"/>
        </w:trPr>
        <w:tc>
          <w:tcPr>
            <w:tcW w:w="4484" w:type="dxa"/>
            <w:shd w:val="clear" w:color="auto" w:fill="auto"/>
          </w:tcPr>
          <w:p w14:paraId="67DA00D1" w14:textId="77777777" w:rsidR="00E051B1" w:rsidRPr="00157EE1" w:rsidRDefault="00E051B1" w:rsidP="008B4C97">
            <w:pPr>
              <w:rPr>
                <w:rFonts w:cs="Arial"/>
                <w:szCs w:val="20"/>
              </w:rPr>
            </w:pPr>
            <w:bookmarkStart w:id="1" w:name="_Hlk130369085"/>
            <w:proofErr w:type="spellStart"/>
            <w:r w:rsidRPr="00157EE1">
              <w:rPr>
                <w:rFonts w:cs="Arial"/>
                <w:szCs w:val="20"/>
              </w:rPr>
              <w:t>Shaver</w:t>
            </w:r>
            <w:proofErr w:type="spellEnd"/>
            <w:r w:rsidRPr="00157EE1">
              <w:rPr>
                <w:rFonts w:cs="Arial"/>
                <w:szCs w:val="20"/>
              </w:rPr>
              <w:t xml:space="preserve">: Fréza typu </w:t>
            </w:r>
            <w:proofErr w:type="spellStart"/>
            <w:r w:rsidRPr="00157EE1">
              <w:rPr>
                <w:rFonts w:cs="Arial"/>
                <w:szCs w:val="20"/>
              </w:rPr>
              <w:t>Round</w:t>
            </w:r>
            <w:proofErr w:type="spellEnd"/>
            <w:r w:rsidRPr="00157EE1">
              <w:rPr>
                <w:rFonts w:cs="Arial"/>
                <w:szCs w:val="20"/>
              </w:rPr>
              <w:t xml:space="preserve"> </w:t>
            </w:r>
            <w:proofErr w:type="spellStart"/>
            <w:r w:rsidRPr="00157EE1">
              <w:rPr>
                <w:rFonts w:cs="Arial"/>
                <w:szCs w:val="20"/>
              </w:rPr>
              <w:t>burr</w:t>
            </w:r>
            <w:proofErr w:type="spellEnd"/>
            <w:r w:rsidRPr="00157EE1">
              <w:rPr>
                <w:rFonts w:cs="Arial"/>
                <w:szCs w:val="20"/>
              </w:rPr>
              <w:t xml:space="preserve">, průměr 4 mm s insertem 3,5 mm, pracovní délka 350 mm, ovládání distálního konce během frézování – elevace do stran pomocí ovladače na rukojeti za plného provozu frézy, </w:t>
            </w:r>
            <w:proofErr w:type="spellStart"/>
            <w:r w:rsidRPr="00157EE1">
              <w:rPr>
                <w:rFonts w:cs="Arial"/>
                <w:szCs w:val="20"/>
              </w:rPr>
              <w:t>autoklávovatelná</w:t>
            </w:r>
            <w:proofErr w:type="spellEnd"/>
            <w:r w:rsidRPr="00157EE1">
              <w:rPr>
                <w:rFonts w:cs="Arial"/>
                <w:szCs w:val="20"/>
              </w:rPr>
              <w:t xml:space="preserve"> do 134 °C v parním autoklávu </w:t>
            </w:r>
            <w:bookmarkEnd w:id="1"/>
            <w:r w:rsidRPr="00157EE1">
              <w:rPr>
                <w:rFonts w:cs="Arial"/>
                <w:szCs w:val="20"/>
              </w:rPr>
              <w:t xml:space="preserve">(součástí dodávky musí být 1 ks, v případě, že účastník nedisponuje specifikovanou frézou, musí dodat 1 ks frézy, která umožňuje elevaci do stran ve vypnutém stavu) </w:t>
            </w:r>
          </w:p>
        </w:tc>
        <w:tc>
          <w:tcPr>
            <w:tcW w:w="1013" w:type="dxa"/>
            <w:shd w:val="clear" w:color="auto" w:fill="auto"/>
            <w:vAlign w:val="center"/>
          </w:tcPr>
          <w:p w14:paraId="315E35BB" w14:textId="77777777" w:rsidR="00E051B1" w:rsidRPr="00157EE1" w:rsidRDefault="00E051B1" w:rsidP="008B4C97">
            <w:pPr>
              <w:jc w:val="center"/>
              <w:rPr>
                <w:rFonts w:cs="Arial"/>
                <w:szCs w:val="20"/>
              </w:rPr>
            </w:pPr>
            <w:r w:rsidRPr="00157EE1">
              <w:rPr>
                <w:rFonts w:cs="Arial"/>
                <w:szCs w:val="20"/>
              </w:rPr>
              <w:t>ANO/NE</w:t>
            </w:r>
          </w:p>
        </w:tc>
        <w:tc>
          <w:tcPr>
            <w:tcW w:w="1237" w:type="dxa"/>
            <w:tcBorders>
              <w:top w:val="single" w:sz="4" w:space="0" w:color="auto"/>
              <w:left w:val="nil"/>
              <w:bottom w:val="single" w:sz="4" w:space="0" w:color="auto"/>
              <w:right w:val="single" w:sz="4" w:space="0" w:color="auto"/>
            </w:tcBorders>
            <w:shd w:val="clear" w:color="auto" w:fill="FFFFFF"/>
            <w:vAlign w:val="center"/>
          </w:tcPr>
          <w:p w14:paraId="06401EAE" w14:textId="77777777" w:rsidR="00E051B1" w:rsidRPr="00157EE1" w:rsidRDefault="00E051B1" w:rsidP="008B4C97">
            <w:pPr>
              <w:jc w:val="center"/>
              <w:rPr>
                <w:rFonts w:cs="Arial"/>
                <w:szCs w:val="20"/>
              </w:rPr>
            </w:pPr>
            <w:r w:rsidRPr="00157EE1">
              <w:rPr>
                <w:rFonts w:eastAsia="Calibri" w:cs="Arial"/>
                <w:szCs w:val="20"/>
                <w:lang w:eastAsia="en-US"/>
              </w:rPr>
              <w:t>25 %</w:t>
            </w:r>
          </w:p>
        </w:tc>
        <w:tc>
          <w:tcPr>
            <w:tcW w:w="1625" w:type="dxa"/>
            <w:tcBorders>
              <w:top w:val="single" w:sz="4" w:space="0" w:color="auto"/>
              <w:left w:val="single" w:sz="4" w:space="0" w:color="auto"/>
              <w:bottom w:val="single" w:sz="4" w:space="0" w:color="auto"/>
              <w:right w:val="single" w:sz="4" w:space="0" w:color="auto"/>
            </w:tcBorders>
            <w:shd w:val="clear" w:color="auto" w:fill="FFFFFF"/>
            <w:vAlign w:val="center"/>
          </w:tcPr>
          <w:p w14:paraId="64E5A139" w14:textId="77777777" w:rsidR="00E051B1" w:rsidRPr="00157EE1" w:rsidRDefault="00E051B1" w:rsidP="008B4C97">
            <w:pPr>
              <w:spacing w:line="276" w:lineRule="auto"/>
              <w:jc w:val="center"/>
              <w:rPr>
                <w:rFonts w:eastAsia="Calibri" w:cs="Arial"/>
                <w:szCs w:val="20"/>
                <w:lang w:eastAsia="en-US"/>
              </w:rPr>
            </w:pPr>
            <w:r w:rsidRPr="00157EE1">
              <w:rPr>
                <w:rFonts w:eastAsia="Calibri" w:cs="Arial"/>
                <w:szCs w:val="20"/>
                <w:lang w:eastAsia="en-US"/>
              </w:rPr>
              <w:t>ANO=25 bodů, NE=0 bodů</w:t>
            </w:r>
          </w:p>
          <w:p w14:paraId="5866E165" w14:textId="77777777" w:rsidR="00E051B1" w:rsidRPr="00157EE1" w:rsidRDefault="00E051B1" w:rsidP="008B4C97">
            <w:pPr>
              <w:jc w:val="center"/>
              <w:rPr>
                <w:rFonts w:cs="Arial"/>
                <w:szCs w:val="20"/>
              </w:rPr>
            </w:pPr>
            <w:r w:rsidRPr="00157EE1">
              <w:rPr>
                <w:rFonts w:eastAsia="Calibri" w:cs="Arial"/>
                <w:szCs w:val="20"/>
                <w:lang w:eastAsia="en-US"/>
              </w:rPr>
              <w:t>Ano je lepší</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7E8C14FB" w14:textId="7F5BB11C" w:rsidR="00E051B1" w:rsidRPr="00157EE1" w:rsidRDefault="00E051B1" w:rsidP="008B4C97">
            <w:pPr>
              <w:spacing w:line="276" w:lineRule="auto"/>
              <w:jc w:val="center"/>
              <w:rPr>
                <w:rFonts w:eastAsia="Calibri" w:cs="Arial"/>
                <w:szCs w:val="20"/>
                <w:lang w:eastAsia="en-US"/>
              </w:rPr>
            </w:pPr>
            <w:r w:rsidRPr="00157EE1">
              <w:rPr>
                <w:rFonts w:cs="Arial"/>
                <w:color w:val="FF0000"/>
                <w:szCs w:val="20"/>
              </w:rPr>
              <w:t>(dodavatel doplní ANO nebo NE)</w:t>
            </w:r>
          </w:p>
        </w:tc>
      </w:tr>
      <w:tr w:rsidR="00E051B1" w:rsidRPr="00DC762C" w14:paraId="7C7C5F69" w14:textId="5F0DE8CD" w:rsidTr="00157EE1">
        <w:trPr>
          <w:jc w:val="center"/>
        </w:trPr>
        <w:tc>
          <w:tcPr>
            <w:tcW w:w="4484" w:type="dxa"/>
            <w:shd w:val="clear" w:color="auto" w:fill="auto"/>
          </w:tcPr>
          <w:p w14:paraId="5A072C03" w14:textId="77777777" w:rsidR="00E051B1" w:rsidRPr="00157EE1" w:rsidRDefault="00E051B1" w:rsidP="008B4C97">
            <w:pPr>
              <w:rPr>
                <w:rFonts w:cs="Arial"/>
                <w:szCs w:val="20"/>
              </w:rPr>
            </w:pPr>
            <w:r w:rsidRPr="00157EE1">
              <w:rPr>
                <w:rFonts w:cs="Arial"/>
                <w:szCs w:val="20"/>
              </w:rPr>
              <w:lastRenderedPageBreak/>
              <w:t>Kombinovaná pumpa pro oplach a sání: kalibrace a rozpoznání připojeného endoskopu, v případě chybného průměru irigačního kanálu pumpa musí z bezpečnostních důvodů zamezit použití</w:t>
            </w:r>
          </w:p>
        </w:tc>
        <w:tc>
          <w:tcPr>
            <w:tcW w:w="1013" w:type="dxa"/>
            <w:shd w:val="clear" w:color="auto" w:fill="auto"/>
            <w:vAlign w:val="center"/>
          </w:tcPr>
          <w:p w14:paraId="60306301" w14:textId="77777777" w:rsidR="00E051B1" w:rsidRPr="00157EE1" w:rsidRDefault="00E051B1" w:rsidP="008B4C97">
            <w:pPr>
              <w:jc w:val="center"/>
              <w:rPr>
                <w:rFonts w:cs="Arial"/>
                <w:szCs w:val="20"/>
              </w:rPr>
            </w:pPr>
            <w:r w:rsidRPr="00157EE1">
              <w:rPr>
                <w:rFonts w:cs="Arial"/>
                <w:szCs w:val="20"/>
              </w:rPr>
              <w:t>ANO/NE</w:t>
            </w:r>
          </w:p>
        </w:tc>
        <w:tc>
          <w:tcPr>
            <w:tcW w:w="1237" w:type="dxa"/>
            <w:tcBorders>
              <w:top w:val="single" w:sz="4" w:space="0" w:color="auto"/>
              <w:left w:val="nil"/>
              <w:bottom w:val="single" w:sz="4" w:space="0" w:color="auto"/>
              <w:right w:val="single" w:sz="4" w:space="0" w:color="auto"/>
            </w:tcBorders>
            <w:shd w:val="clear" w:color="auto" w:fill="FFFFFF"/>
            <w:vAlign w:val="center"/>
          </w:tcPr>
          <w:p w14:paraId="3B52F721" w14:textId="77777777" w:rsidR="00E051B1" w:rsidRPr="00157EE1" w:rsidRDefault="00E051B1" w:rsidP="008B4C97">
            <w:pPr>
              <w:jc w:val="center"/>
              <w:rPr>
                <w:rFonts w:cs="Arial"/>
                <w:szCs w:val="20"/>
              </w:rPr>
            </w:pPr>
            <w:r w:rsidRPr="00157EE1">
              <w:rPr>
                <w:rFonts w:eastAsia="Calibri" w:cs="Arial"/>
                <w:szCs w:val="20"/>
                <w:lang w:eastAsia="en-US"/>
              </w:rPr>
              <w:t>25 %</w:t>
            </w:r>
          </w:p>
        </w:tc>
        <w:tc>
          <w:tcPr>
            <w:tcW w:w="1625" w:type="dxa"/>
            <w:tcBorders>
              <w:top w:val="single" w:sz="4" w:space="0" w:color="auto"/>
              <w:left w:val="single" w:sz="4" w:space="0" w:color="auto"/>
              <w:bottom w:val="single" w:sz="4" w:space="0" w:color="auto"/>
              <w:right w:val="single" w:sz="4" w:space="0" w:color="auto"/>
            </w:tcBorders>
            <w:shd w:val="clear" w:color="auto" w:fill="FFFFFF"/>
            <w:vAlign w:val="center"/>
          </w:tcPr>
          <w:p w14:paraId="78DF77B0" w14:textId="77777777" w:rsidR="00E051B1" w:rsidRPr="00157EE1" w:rsidRDefault="00E051B1" w:rsidP="008B4C97">
            <w:pPr>
              <w:spacing w:line="276" w:lineRule="auto"/>
              <w:jc w:val="center"/>
              <w:rPr>
                <w:rFonts w:eastAsia="Calibri" w:cs="Arial"/>
                <w:szCs w:val="20"/>
                <w:lang w:eastAsia="en-US"/>
              </w:rPr>
            </w:pPr>
            <w:r w:rsidRPr="00157EE1">
              <w:rPr>
                <w:rFonts w:eastAsia="Calibri" w:cs="Arial"/>
                <w:szCs w:val="20"/>
                <w:lang w:eastAsia="en-US"/>
              </w:rPr>
              <w:t>ANO=25 bodů, NE=0 bodů</w:t>
            </w:r>
          </w:p>
          <w:p w14:paraId="2FFF9ED0" w14:textId="77777777" w:rsidR="00E051B1" w:rsidRPr="00157EE1" w:rsidRDefault="00E051B1" w:rsidP="008B4C97">
            <w:pPr>
              <w:jc w:val="center"/>
              <w:rPr>
                <w:rFonts w:cs="Arial"/>
                <w:szCs w:val="20"/>
              </w:rPr>
            </w:pPr>
            <w:r w:rsidRPr="00157EE1">
              <w:rPr>
                <w:rFonts w:eastAsia="Calibri" w:cs="Arial"/>
                <w:szCs w:val="20"/>
                <w:lang w:eastAsia="en-US"/>
              </w:rPr>
              <w:t>Ano je lepší</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33A8F7FC" w14:textId="1E5A7364" w:rsidR="00E051B1" w:rsidRPr="00157EE1" w:rsidRDefault="00E051B1" w:rsidP="008B4C97">
            <w:pPr>
              <w:spacing w:line="276" w:lineRule="auto"/>
              <w:jc w:val="center"/>
              <w:rPr>
                <w:rFonts w:eastAsia="Calibri" w:cs="Arial"/>
                <w:szCs w:val="20"/>
                <w:lang w:eastAsia="en-US"/>
              </w:rPr>
            </w:pPr>
            <w:r w:rsidRPr="00157EE1">
              <w:rPr>
                <w:rFonts w:cs="Arial"/>
                <w:color w:val="FF0000"/>
                <w:szCs w:val="20"/>
              </w:rPr>
              <w:t>(dodavatel doplní ANO nebo NE)</w:t>
            </w:r>
          </w:p>
        </w:tc>
      </w:tr>
      <w:tr w:rsidR="00E051B1" w:rsidRPr="00DC762C" w14:paraId="6C09CB54" w14:textId="743E4D85" w:rsidTr="00157EE1">
        <w:trPr>
          <w:jc w:val="center"/>
        </w:trPr>
        <w:tc>
          <w:tcPr>
            <w:tcW w:w="4484" w:type="dxa"/>
            <w:shd w:val="clear" w:color="auto" w:fill="auto"/>
            <w:vAlign w:val="center"/>
          </w:tcPr>
          <w:p w14:paraId="4A6534C8" w14:textId="77777777" w:rsidR="00E051B1" w:rsidRPr="00157EE1" w:rsidRDefault="00E051B1" w:rsidP="008B4C97">
            <w:pPr>
              <w:spacing w:line="252" w:lineRule="auto"/>
              <w:rPr>
                <w:rFonts w:cs="Arial"/>
                <w:szCs w:val="20"/>
              </w:rPr>
            </w:pPr>
            <w:r w:rsidRPr="00157EE1">
              <w:rPr>
                <w:rFonts w:cs="Arial"/>
                <w:szCs w:val="20"/>
              </w:rPr>
              <w:t>3 čipová CMOS kamerová hlava – (1 ks musí být součást dodávky)</w:t>
            </w:r>
          </w:p>
        </w:tc>
        <w:tc>
          <w:tcPr>
            <w:tcW w:w="1013" w:type="dxa"/>
            <w:shd w:val="clear" w:color="auto" w:fill="auto"/>
            <w:vAlign w:val="center"/>
          </w:tcPr>
          <w:p w14:paraId="27A6BD64" w14:textId="77777777" w:rsidR="00E051B1" w:rsidRPr="00157EE1" w:rsidRDefault="00E051B1" w:rsidP="008B4C97">
            <w:pPr>
              <w:spacing w:line="252" w:lineRule="auto"/>
              <w:jc w:val="center"/>
              <w:rPr>
                <w:rFonts w:cs="Arial"/>
                <w:szCs w:val="20"/>
              </w:rPr>
            </w:pPr>
            <w:r w:rsidRPr="00157EE1">
              <w:rPr>
                <w:rFonts w:cs="Arial"/>
                <w:szCs w:val="20"/>
              </w:rPr>
              <w:t>ANO/NE</w:t>
            </w:r>
          </w:p>
        </w:tc>
        <w:tc>
          <w:tcPr>
            <w:tcW w:w="1237" w:type="dxa"/>
            <w:tcBorders>
              <w:top w:val="single" w:sz="4" w:space="0" w:color="auto"/>
              <w:left w:val="nil"/>
              <w:bottom w:val="single" w:sz="4" w:space="0" w:color="auto"/>
              <w:right w:val="single" w:sz="4" w:space="0" w:color="auto"/>
            </w:tcBorders>
            <w:shd w:val="clear" w:color="auto" w:fill="FFFFFF"/>
            <w:vAlign w:val="center"/>
          </w:tcPr>
          <w:p w14:paraId="42BC6BE9" w14:textId="77777777" w:rsidR="00E051B1" w:rsidRPr="00157EE1" w:rsidRDefault="00E051B1" w:rsidP="008B4C97">
            <w:pPr>
              <w:spacing w:line="252" w:lineRule="auto"/>
              <w:jc w:val="center"/>
              <w:rPr>
                <w:rFonts w:cs="Arial"/>
                <w:szCs w:val="20"/>
              </w:rPr>
            </w:pPr>
            <w:r w:rsidRPr="00157EE1">
              <w:rPr>
                <w:rFonts w:eastAsia="Calibri" w:cs="Arial"/>
                <w:szCs w:val="20"/>
                <w:lang w:eastAsia="en-US"/>
              </w:rPr>
              <w:t>25 %</w:t>
            </w:r>
          </w:p>
        </w:tc>
        <w:tc>
          <w:tcPr>
            <w:tcW w:w="1625" w:type="dxa"/>
            <w:tcBorders>
              <w:top w:val="single" w:sz="4" w:space="0" w:color="auto"/>
              <w:left w:val="single" w:sz="4" w:space="0" w:color="auto"/>
              <w:bottom w:val="single" w:sz="4" w:space="0" w:color="auto"/>
              <w:right w:val="single" w:sz="4" w:space="0" w:color="auto"/>
            </w:tcBorders>
            <w:shd w:val="clear" w:color="auto" w:fill="FFFFFF"/>
            <w:vAlign w:val="center"/>
          </w:tcPr>
          <w:p w14:paraId="5184A787" w14:textId="77777777" w:rsidR="00E051B1" w:rsidRPr="00157EE1" w:rsidRDefault="00E051B1" w:rsidP="008B4C97">
            <w:pPr>
              <w:spacing w:line="276" w:lineRule="auto"/>
              <w:jc w:val="center"/>
              <w:rPr>
                <w:rFonts w:eastAsia="Calibri" w:cs="Arial"/>
                <w:szCs w:val="20"/>
                <w:lang w:eastAsia="en-US"/>
              </w:rPr>
            </w:pPr>
            <w:r w:rsidRPr="00157EE1">
              <w:rPr>
                <w:rFonts w:eastAsia="Calibri" w:cs="Arial"/>
                <w:szCs w:val="20"/>
                <w:lang w:eastAsia="en-US"/>
              </w:rPr>
              <w:t>ANO=25 bodů, NE=0 bodů</w:t>
            </w:r>
          </w:p>
          <w:p w14:paraId="691BD6BC" w14:textId="77777777" w:rsidR="00E051B1" w:rsidRPr="00157EE1" w:rsidRDefault="00E051B1" w:rsidP="008B4C97">
            <w:pPr>
              <w:spacing w:line="252" w:lineRule="auto"/>
              <w:jc w:val="center"/>
              <w:rPr>
                <w:rFonts w:cs="Arial"/>
                <w:szCs w:val="20"/>
              </w:rPr>
            </w:pPr>
            <w:r w:rsidRPr="00157EE1">
              <w:rPr>
                <w:rFonts w:eastAsia="Calibri" w:cs="Arial"/>
                <w:szCs w:val="20"/>
                <w:lang w:eastAsia="en-US"/>
              </w:rPr>
              <w:t>Ano je lepší</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1530D264" w14:textId="6562F005" w:rsidR="00E051B1" w:rsidRPr="00157EE1" w:rsidRDefault="00E051B1" w:rsidP="008B4C97">
            <w:pPr>
              <w:spacing w:line="276" w:lineRule="auto"/>
              <w:jc w:val="center"/>
              <w:rPr>
                <w:rFonts w:eastAsia="Calibri" w:cs="Arial"/>
                <w:szCs w:val="20"/>
                <w:lang w:eastAsia="en-US"/>
              </w:rPr>
            </w:pPr>
            <w:r w:rsidRPr="00157EE1">
              <w:rPr>
                <w:rFonts w:cs="Arial"/>
                <w:color w:val="FF0000"/>
                <w:szCs w:val="20"/>
              </w:rPr>
              <w:t>(dodavatel doplní ANO nebo NE)</w:t>
            </w:r>
          </w:p>
        </w:tc>
      </w:tr>
    </w:tbl>
    <w:p w14:paraId="42DD7952" w14:textId="5D7104E8" w:rsidR="00901149" w:rsidRDefault="00901149" w:rsidP="00E051B1">
      <w:pPr>
        <w:keepNext/>
        <w:shd w:val="clear" w:color="auto" w:fill="FFFFFF" w:themeFill="background1"/>
        <w:outlineLvl w:val="0"/>
        <w:rPr>
          <w:rFonts w:ascii="Calibri" w:hAnsi="Calibri"/>
          <w:b/>
          <w:sz w:val="28"/>
          <w:szCs w:val="22"/>
          <w:highlight w:val="yellow"/>
        </w:rPr>
      </w:pPr>
    </w:p>
    <w:p w14:paraId="2DC88445" w14:textId="77777777" w:rsidR="00E051B1" w:rsidRPr="00901149" w:rsidRDefault="00E051B1" w:rsidP="00E051B1">
      <w:pPr>
        <w:keepNext/>
        <w:shd w:val="clear" w:color="auto" w:fill="FFFFFF" w:themeFill="background1"/>
        <w:outlineLvl w:val="0"/>
        <w:rPr>
          <w:rFonts w:ascii="Calibri" w:hAnsi="Calibri" w:cs="Calibri"/>
          <w:b/>
          <w:sz w:val="28"/>
          <w:szCs w:val="22"/>
          <w:highlight w:val="yellow"/>
        </w:rPr>
      </w:pPr>
    </w:p>
    <w:p w14:paraId="589D8240" w14:textId="58F5B987" w:rsidR="000D284B" w:rsidRPr="000D284B" w:rsidRDefault="000D284B" w:rsidP="000D284B">
      <w:pPr>
        <w:pStyle w:val="Nadpis2"/>
        <w:spacing w:before="240"/>
        <w:rPr>
          <w:sz w:val="28"/>
          <w:szCs w:val="28"/>
        </w:rPr>
      </w:pPr>
      <w:r w:rsidRPr="000D284B">
        <w:rPr>
          <w:sz w:val="28"/>
          <w:szCs w:val="28"/>
        </w:rPr>
        <w:t>B)</w:t>
      </w:r>
      <w:r w:rsidRPr="000D284B">
        <w:rPr>
          <w:sz w:val="28"/>
          <w:szCs w:val="28"/>
        </w:rPr>
        <w:tab/>
        <w:t xml:space="preserve">Požadavky, které budou součástí dodávky předmětu plnění </w:t>
      </w:r>
    </w:p>
    <w:p w14:paraId="2D9AC95D" w14:textId="77777777" w:rsidR="000D284B" w:rsidRPr="008C2E7D" w:rsidRDefault="000D284B" w:rsidP="000D284B">
      <w:pPr>
        <w:pStyle w:val="Nadpis2"/>
        <w:spacing w:before="240"/>
        <w:rPr>
          <w:b w:val="0"/>
          <w:bCs w:val="0"/>
          <w:color w:val="auto"/>
          <w:sz w:val="22"/>
          <w:szCs w:val="22"/>
        </w:rPr>
      </w:pPr>
      <w:r w:rsidRPr="008C2E7D">
        <w:rPr>
          <w:b w:val="0"/>
          <w:bCs w:val="0"/>
          <w:color w:val="auto"/>
          <w:sz w:val="22"/>
          <w:szCs w:val="22"/>
        </w:rPr>
        <w:t xml:space="preserve">DODAVATEL MÁ POVINNOST VYPLNIT SPLNĚNÍ POŽADAVKU V TABULCE ANO/NE. </w:t>
      </w:r>
    </w:p>
    <w:p w14:paraId="4796CE3D" w14:textId="49B3DECF" w:rsidR="0065447C" w:rsidRPr="008C2E7D" w:rsidRDefault="000D284B" w:rsidP="00CD2941">
      <w:pPr>
        <w:pStyle w:val="Nadpis2"/>
        <w:rPr>
          <w:b w:val="0"/>
          <w:bCs w:val="0"/>
          <w:color w:val="auto"/>
          <w:sz w:val="22"/>
          <w:szCs w:val="22"/>
        </w:rPr>
      </w:pPr>
      <w:r w:rsidRPr="008C2E7D">
        <w:rPr>
          <w:b w:val="0"/>
          <w:bCs w:val="0"/>
          <w:color w:val="auto"/>
          <w:sz w:val="22"/>
          <w:szCs w:val="22"/>
        </w:rPr>
        <w:t>SPNĚNÍ UVEDENÝCH POŽADAVKŮ POŽADUJE ZADAVATEL V RÁMCI DODÁVKY PŘEDMĚTU PLNĚNÍ.</w:t>
      </w:r>
    </w:p>
    <w:p w14:paraId="018ECA1C" w14:textId="5DEC36A3" w:rsidR="00CD2941" w:rsidRPr="008C2E7D" w:rsidRDefault="00CD2941" w:rsidP="00CD2941">
      <w:pPr>
        <w:rPr>
          <w:lang w:eastAsia="en-US"/>
        </w:rPr>
      </w:pPr>
    </w:p>
    <w:p w14:paraId="49F8FA56" w14:textId="77777777" w:rsidR="00CD2941" w:rsidRPr="00CD2941" w:rsidRDefault="00CD2941" w:rsidP="00CD2941">
      <w:pPr>
        <w:rPr>
          <w:lang w:eastAsia="en-US"/>
        </w:rPr>
      </w:pPr>
    </w:p>
    <w:p w14:paraId="26B379C5" w14:textId="4E534D23" w:rsidR="000D284B" w:rsidRDefault="000D284B" w:rsidP="000D284B">
      <w:pPr>
        <w:rPr>
          <w:lang w:eastAsia="en-US"/>
        </w:rPr>
      </w:pPr>
    </w:p>
    <w:tbl>
      <w:tblPr>
        <w:tblStyle w:val="Mkatabulky1"/>
        <w:tblW w:w="9639" w:type="dxa"/>
        <w:jc w:val="center"/>
        <w:tblLook w:val="04A0" w:firstRow="1" w:lastRow="0" w:firstColumn="1" w:lastColumn="0" w:noHBand="0" w:noVBand="1"/>
      </w:tblPr>
      <w:tblGrid>
        <w:gridCol w:w="7225"/>
        <w:gridCol w:w="2414"/>
      </w:tblGrid>
      <w:tr w:rsidR="000D284B" w:rsidRPr="000D284B" w14:paraId="176074D0" w14:textId="77777777" w:rsidTr="00AE2D61">
        <w:trPr>
          <w:tblHeader/>
          <w:jc w:val="center"/>
        </w:trPr>
        <w:tc>
          <w:tcPr>
            <w:tcW w:w="7225" w:type="dxa"/>
            <w:shd w:val="clear" w:color="auto" w:fill="F7CAAC" w:themeFill="accent2" w:themeFillTint="66"/>
            <w:vAlign w:val="center"/>
          </w:tcPr>
          <w:p w14:paraId="137C7B24" w14:textId="77777777" w:rsidR="000D284B" w:rsidRPr="000D284B" w:rsidRDefault="000D284B" w:rsidP="000D284B">
            <w:pPr>
              <w:keepNext/>
              <w:spacing w:line="276" w:lineRule="auto"/>
              <w:jc w:val="center"/>
              <w:outlineLvl w:val="5"/>
              <w:rPr>
                <w:rFonts w:ascii="Calibri" w:eastAsia="Calibri" w:hAnsi="Calibri" w:cs="Calibri"/>
                <w:b/>
                <w:sz w:val="22"/>
                <w:szCs w:val="22"/>
                <w:lang w:eastAsia="en-US"/>
              </w:rPr>
            </w:pPr>
            <w:r w:rsidRPr="000D284B">
              <w:rPr>
                <w:rFonts w:ascii="Calibri" w:hAnsi="Calibri"/>
                <w:b/>
                <w:sz w:val="22"/>
                <w:szCs w:val="22"/>
              </w:rPr>
              <w:t>Požadavky, které budou součástí dodávky předmětu plnění</w:t>
            </w:r>
          </w:p>
        </w:tc>
        <w:tc>
          <w:tcPr>
            <w:tcW w:w="2414" w:type="dxa"/>
            <w:shd w:val="clear" w:color="auto" w:fill="F7CAAC" w:themeFill="accent2" w:themeFillTint="66"/>
            <w:vAlign w:val="center"/>
          </w:tcPr>
          <w:p w14:paraId="298CBDF7" w14:textId="77777777" w:rsidR="000D284B" w:rsidRPr="000D284B" w:rsidRDefault="000D284B" w:rsidP="000D284B">
            <w:pPr>
              <w:jc w:val="center"/>
            </w:pPr>
            <w:r w:rsidRPr="000D284B">
              <w:rPr>
                <w:rFonts w:ascii="Calibri" w:hAnsi="Calibri"/>
                <w:b/>
                <w:sz w:val="22"/>
                <w:szCs w:val="22"/>
              </w:rPr>
              <w:t>Splnění požadavku ANO/NE</w:t>
            </w:r>
          </w:p>
        </w:tc>
      </w:tr>
      <w:tr w:rsidR="000D284B" w:rsidRPr="000D284B" w14:paraId="68E1AC65" w14:textId="77777777" w:rsidTr="00AE2D61">
        <w:trPr>
          <w:jc w:val="center"/>
        </w:trPr>
        <w:tc>
          <w:tcPr>
            <w:tcW w:w="7225" w:type="dxa"/>
            <w:shd w:val="clear" w:color="auto" w:fill="auto"/>
            <w:vAlign w:val="center"/>
          </w:tcPr>
          <w:p w14:paraId="6A6E1F5C" w14:textId="77777777" w:rsidR="000D284B" w:rsidRPr="000D284B" w:rsidRDefault="000D284B" w:rsidP="000D284B">
            <w:r w:rsidRPr="000D284B">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1DB5F76C" w14:textId="77777777" w:rsidR="000D284B" w:rsidRPr="000D284B" w:rsidRDefault="000D284B" w:rsidP="000D284B">
            <w:pPr>
              <w:jc w:val="center"/>
            </w:pPr>
          </w:p>
        </w:tc>
      </w:tr>
      <w:tr w:rsidR="000D284B" w:rsidRPr="000D284B" w14:paraId="313AE7E6" w14:textId="77777777" w:rsidTr="00AE2D61">
        <w:trPr>
          <w:jc w:val="center"/>
        </w:trPr>
        <w:tc>
          <w:tcPr>
            <w:tcW w:w="7225" w:type="dxa"/>
            <w:shd w:val="clear" w:color="auto" w:fill="auto"/>
            <w:vAlign w:val="center"/>
          </w:tcPr>
          <w:p w14:paraId="349F8771" w14:textId="77777777" w:rsidR="000D284B" w:rsidRPr="000D284B" w:rsidRDefault="000D284B" w:rsidP="000D284B">
            <w:r w:rsidRPr="000D284B">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671BD157" w14:textId="77777777" w:rsidR="000D284B" w:rsidRPr="000D284B" w:rsidRDefault="000D284B" w:rsidP="000D284B">
            <w:pPr>
              <w:jc w:val="center"/>
            </w:pPr>
          </w:p>
        </w:tc>
      </w:tr>
      <w:tr w:rsidR="000D284B" w:rsidRPr="000D284B" w14:paraId="6D706D4A" w14:textId="77777777" w:rsidTr="00AE2D61">
        <w:trPr>
          <w:jc w:val="center"/>
        </w:trPr>
        <w:tc>
          <w:tcPr>
            <w:tcW w:w="7225" w:type="dxa"/>
            <w:shd w:val="clear" w:color="auto" w:fill="auto"/>
            <w:vAlign w:val="center"/>
          </w:tcPr>
          <w:p w14:paraId="3BDF2E9C" w14:textId="77777777" w:rsidR="000D284B" w:rsidRPr="000D284B" w:rsidRDefault="000D284B" w:rsidP="000D284B">
            <w:r w:rsidRPr="000D284B">
              <w:rPr>
                <w:rFonts w:ascii="Calibri" w:hAnsi="Calibri" w:cs="Calibri"/>
                <w:sz w:val="22"/>
                <w:szCs w:val="22"/>
              </w:rPr>
              <w:t>Provedení zaškolení (instruktáže) obsluhy včetně vyhotovení zápisu.</w:t>
            </w:r>
          </w:p>
        </w:tc>
        <w:tc>
          <w:tcPr>
            <w:tcW w:w="2414" w:type="dxa"/>
            <w:shd w:val="clear" w:color="auto" w:fill="auto"/>
            <w:vAlign w:val="center"/>
          </w:tcPr>
          <w:p w14:paraId="7C0BD828" w14:textId="77777777" w:rsidR="000D284B" w:rsidRPr="000D284B" w:rsidRDefault="000D284B" w:rsidP="000D284B">
            <w:pPr>
              <w:jc w:val="center"/>
            </w:pPr>
          </w:p>
        </w:tc>
      </w:tr>
      <w:tr w:rsidR="000D284B" w:rsidRPr="000D284B" w14:paraId="51D03D7C" w14:textId="77777777" w:rsidTr="00AE2D61">
        <w:trPr>
          <w:jc w:val="center"/>
        </w:trPr>
        <w:tc>
          <w:tcPr>
            <w:tcW w:w="7225" w:type="dxa"/>
            <w:shd w:val="clear" w:color="auto" w:fill="auto"/>
            <w:vAlign w:val="center"/>
          </w:tcPr>
          <w:p w14:paraId="0D1DAC58" w14:textId="77777777" w:rsidR="000D284B" w:rsidRPr="000D284B" w:rsidRDefault="000D284B" w:rsidP="000D284B">
            <w:r w:rsidRPr="000D284B">
              <w:rPr>
                <w:rFonts w:ascii="Calibri" w:hAnsi="Calibri" w:cs="Calibri"/>
                <w:sz w:val="22"/>
                <w:szCs w:val="22"/>
              </w:rPr>
              <w:t>Dodání oprávnění školitele (od výrobce) k provádění instruktáže.</w:t>
            </w:r>
          </w:p>
        </w:tc>
        <w:tc>
          <w:tcPr>
            <w:tcW w:w="2414" w:type="dxa"/>
            <w:shd w:val="clear" w:color="auto" w:fill="auto"/>
            <w:vAlign w:val="center"/>
          </w:tcPr>
          <w:p w14:paraId="46695435" w14:textId="77777777" w:rsidR="000D284B" w:rsidRPr="000D284B" w:rsidRDefault="000D284B" w:rsidP="000D284B">
            <w:pPr>
              <w:jc w:val="center"/>
            </w:pPr>
          </w:p>
        </w:tc>
      </w:tr>
      <w:tr w:rsidR="000D284B" w:rsidRPr="000D284B" w14:paraId="76C3E76A" w14:textId="77777777" w:rsidTr="00AE2D61">
        <w:trPr>
          <w:jc w:val="center"/>
        </w:trPr>
        <w:tc>
          <w:tcPr>
            <w:tcW w:w="7225" w:type="dxa"/>
            <w:shd w:val="clear" w:color="auto" w:fill="auto"/>
            <w:vAlign w:val="center"/>
          </w:tcPr>
          <w:p w14:paraId="3CD39BC8" w14:textId="77777777" w:rsidR="000D284B" w:rsidRPr="000D284B" w:rsidRDefault="000D284B" w:rsidP="000D284B">
            <w:r w:rsidRPr="000D284B">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1D0C2A6A" w14:textId="77777777" w:rsidR="000D284B" w:rsidRPr="000D284B" w:rsidRDefault="000D284B" w:rsidP="000D284B">
            <w:pPr>
              <w:jc w:val="center"/>
            </w:pPr>
          </w:p>
        </w:tc>
      </w:tr>
    </w:tbl>
    <w:p w14:paraId="6CC317FF" w14:textId="77777777" w:rsidR="000D284B" w:rsidRPr="000D284B" w:rsidRDefault="000D284B" w:rsidP="000D284B">
      <w:pPr>
        <w:rPr>
          <w:lang w:eastAsia="en-US"/>
        </w:rPr>
      </w:pPr>
    </w:p>
    <w:sectPr w:rsidR="000D284B" w:rsidRPr="000D284B" w:rsidSect="00124B23">
      <w:headerReference w:type="default" r:id="rId8"/>
      <w:footerReference w:type="default" r:id="rId9"/>
      <w:pgSz w:w="11906" w:h="16838"/>
      <w:pgMar w:top="1701"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IDFont+F2">
    <w:altName w:val="Calibri"/>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2"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329ED2A0" w:rsidR="006518A6" w:rsidRDefault="00124B23" w:rsidP="00C95D5F">
    <w:pPr>
      <w:pStyle w:val="Zhlav"/>
      <w:jc w:val="both"/>
    </w:pPr>
    <w:r>
      <w:rPr>
        <w:noProof/>
      </w:rPr>
      <w:drawing>
        <wp:anchor distT="0" distB="0" distL="114300" distR="114300" simplePos="0" relativeHeight="251658240" behindDoc="0" locked="0" layoutInCell="1" allowOverlap="1" wp14:anchorId="33618314" wp14:editId="120324C9">
          <wp:simplePos x="0" y="0"/>
          <wp:positionH relativeFrom="margin">
            <wp:posOffset>4081780</wp:posOffset>
          </wp:positionH>
          <wp:positionV relativeFrom="paragraph">
            <wp:posOffset>-7620</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8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C52176"/>
    <w:multiLevelType w:val="hybridMultilevel"/>
    <w:tmpl w:val="BB3C64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826A4C"/>
    <w:multiLevelType w:val="hybridMultilevel"/>
    <w:tmpl w:val="484018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C852752"/>
    <w:multiLevelType w:val="hybridMultilevel"/>
    <w:tmpl w:val="5B88E3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5A3052"/>
    <w:multiLevelType w:val="hybridMultilevel"/>
    <w:tmpl w:val="3F589F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F81FD2"/>
    <w:multiLevelType w:val="hybridMultilevel"/>
    <w:tmpl w:val="C5A261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5F1EBD"/>
    <w:multiLevelType w:val="hybridMultilevel"/>
    <w:tmpl w:val="D4648A2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E643642"/>
    <w:multiLevelType w:val="hybridMultilevel"/>
    <w:tmpl w:val="D1D44F0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EA74F9C"/>
    <w:multiLevelType w:val="hybridMultilevel"/>
    <w:tmpl w:val="4C1061C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9" w15:restartNumberingAfterBreak="0">
    <w:nsid w:val="49561FB6"/>
    <w:multiLevelType w:val="hybridMultilevel"/>
    <w:tmpl w:val="1BB2D5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B4E3FBC"/>
    <w:multiLevelType w:val="hybridMultilevel"/>
    <w:tmpl w:val="97E0D6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64346"/>
    <w:multiLevelType w:val="hybridMultilevel"/>
    <w:tmpl w:val="46D4A1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52235E3"/>
    <w:multiLevelType w:val="hybridMultilevel"/>
    <w:tmpl w:val="1856F76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6"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E5170C2"/>
    <w:multiLevelType w:val="hybridMultilevel"/>
    <w:tmpl w:val="44B09D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7"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247492274">
    <w:abstractNumId w:val="4"/>
  </w:num>
  <w:num w:numId="2" w16cid:durableId="21633409">
    <w:abstractNumId w:val="32"/>
  </w:num>
  <w:num w:numId="3" w16cid:durableId="738744854">
    <w:abstractNumId w:val="37"/>
  </w:num>
  <w:num w:numId="4" w16cid:durableId="2146191064">
    <w:abstractNumId w:val="18"/>
  </w:num>
  <w:num w:numId="5" w16cid:durableId="608974659">
    <w:abstractNumId w:val="12"/>
  </w:num>
  <w:num w:numId="6" w16cid:durableId="1235891471">
    <w:abstractNumId w:val="22"/>
  </w:num>
  <w:num w:numId="7" w16cid:durableId="983923560">
    <w:abstractNumId w:val="22"/>
  </w:num>
  <w:num w:numId="8" w16cid:durableId="1150631421">
    <w:abstractNumId w:val="36"/>
  </w:num>
  <w:num w:numId="9" w16cid:durableId="197427174">
    <w:abstractNumId w:val="5"/>
  </w:num>
  <w:num w:numId="10" w16cid:durableId="1273584738">
    <w:abstractNumId w:val="28"/>
  </w:num>
  <w:num w:numId="11" w16cid:durableId="1032073910">
    <w:abstractNumId w:val="27"/>
  </w:num>
  <w:num w:numId="12" w16cid:durableId="1496260907">
    <w:abstractNumId w:val="34"/>
  </w:num>
  <w:num w:numId="13" w16cid:durableId="1412240104">
    <w:abstractNumId w:val="13"/>
  </w:num>
  <w:num w:numId="14" w16cid:durableId="1375350895">
    <w:abstractNumId w:val="31"/>
  </w:num>
  <w:num w:numId="15" w16cid:durableId="606809020">
    <w:abstractNumId w:val="33"/>
  </w:num>
  <w:num w:numId="16" w16cid:durableId="329600344">
    <w:abstractNumId w:val="23"/>
  </w:num>
  <w:num w:numId="17" w16cid:durableId="1371611989">
    <w:abstractNumId w:val="25"/>
  </w:num>
  <w:num w:numId="18" w16cid:durableId="1437367150">
    <w:abstractNumId w:val="17"/>
  </w:num>
  <w:num w:numId="19" w16cid:durableId="794523004">
    <w:abstractNumId w:val="6"/>
  </w:num>
  <w:num w:numId="20" w16cid:durableId="905654020">
    <w:abstractNumId w:val="38"/>
  </w:num>
  <w:num w:numId="21" w16cid:durableId="28145530">
    <w:abstractNumId w:val="26"/>
  </w:num>
  <w:num w:numId="22" w16cid:durableId="94323732">
    <w:abstractNumId w:val="29"/>
  </w:num>
  <w:num w:numId="23" w16cid:durableId="1454669689">
    <w:abstractNumId w:val="9"/>
  </w:num>
  <w:num w:numId="24" w16cid:durableId="1199201310">
    <w:abstractNumId w:val="2"/>
  </w:num>
  <w:num w:numId="25" w16cid:durableId="1653296117">
    <w:abstractNumId w:val="7"/>
  </w:num>
  <w:num w:numId="26" w16cid:durableId="86314823">
    <w:abstractNumId w:val="11"/>
  </w:num>
  <w:num w:numId="27" w16cid:durableId="701781303">
    <w:abstractNumId w:val="0"/>
  </w:num>
  <w:num w:numId="28" w16cid:durableId="1417484813">
    <w:abstractNumId w:val="35"/>
  </w:num>
  <w:num w:numId="29" w16cid:durableId="453452555">
    <w:abstractNumId w:val="8"/>
  </w:num>
  <w:num w:numId="30" w16cid:durableId="650863739">
    <w:abstractNumId w:val="24"/>
  </w:num>
  <w:num w:numId="31" w16cid:durableId="420181407">
    <w:abstractNumId w:val="20"/>
  </w:num>
  <w:num w:numId="32" w16cid:durableId="874120182">
    <w:abstractNumId w:val="3"/>
  </w:num>
  <w:num w:numId="33" w16cid:durableId="562836894">
    <w:abstractNumId w:val="10"/>
  </w:num>
  <w:num w:numId="34" w16cid:durableId="1015763557">
    <w:abstractNumId w:val="16"/>
  </w:num>
  <w:num w:numId="35" w16cid:durableId="735518199">
    <w:abstractNumId w:val="1"/>
  </w:num>
  <w:num w:numId="36" w16cid:durableId="1210611221">
    <w:abstractNumId w:val="15"/>
  </w:num>
  <w:num w:numId="37" w16cid:durableId="1207528284">
    <w:abstractNumId w:val="19"/>
  </w:num>
  <w:num w:numId="38" w16cid:durableId="2009819590">
    <w:abstractNumId w:val="30"/>
  </w:num>
  <w:num w:numId="39" w16cid:durableId="280966530">
    <w:abstractNumId w:val="21"/>
  </w:num>
  <w:num w:numId="40" w16cid:durableId="29235083">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9554F"/>
    <w:rsid w:val="000A05CE"/>
    <w:rsid w:val="000A1ECC"/>
    <w:rsid w:val="000A27A4"/>
    <w:rsid w:val="000A3B26"/>
    <w:rsid w:val="000B179B"/>
    <w:rsid w:val="000B3193"/>
    <w:rsid w:val="000C1F62"/>
    <w:rsid w:val="000C1FBC"/>
    <w:rsid w:val="000C6A3F"/>
    <w:rsid w:val="000C71E4"/>
    <w:rsid w:val="000D284B"/>
    <w:rsid w:val="000D39C9"/>
    <w:rsid w:val="000D436E"/>
    <w:rsid w:val="000E1014"/>
    <w:rsid w:val="000E686D"/>
    <w:rsid w:val="00111FF7"/>
    <w:rsid w:val="00124B23"/>
    <w:rsid w:val="001258AB"/>
    <w:rsid w:val="00125E54"/>
    <w:rsid w:val="00136081"/>
    <w:rsid w:val="00147A0B"/>
    <w:rsid w:val="00157EE1"/>
    <w:rsid w:val="001724B4"/>
    <w:rsid w:val="001770B9"/>
    <w:rsid w:val="00187FB4"/>
    <w:rsid w:val="00191ADF"/>
    <w:rsid w:val="00197A5B"/>
    <w:rsid w:val="001A2E47"/>
    <w:rsid w:val="001D1372"/>
    <w:rsid w:val="001E397D"/>
    <w:rsid w:val="001E427D"/>
    <w:rsid w:val="001F2952"/>
    <w:rsid w:val="001F74D1"/>
    <w:rsid w:val="002043B5"/>
    <w:rsid w:val="00205EE2"/>
    <w:rsid w:val="00214C1D"/>
    <w:rsid w:val="002250A0"/>
    <w:rsid w:val="002476E6"/>
    <w:rsid w:val="00255964"/>
    <w:rsid w:val="002630EF"/>
    <w:rsid w:val="00264610"/>
    <w:rsid w:val="00265C06"/>
    <w:rsid w:val="00280A80"/>
    <w:rsid w:val="002B39F1"/>
    <w:rsid w:val="002C145D"/>
    <w:rsid w:val="002C543B"/>
    <w:rsid w:val="002C5A20"/>
    <w:rsid w:val="002D0847"/>
    <w:rsid w:val="002D4509"/>
    <w:rsid w:val="002F7A34"/>
    <w:rsid w:val="00303205"/>
    <w:rsid w:val="0031528A"/>
    <w:rsid w:val="0032320B"/>
    <w:rsid w:val="003435B0"/>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3F06C9"/>
    <w:rsid w:val="004001AC"/>
    <w:rsid w:val="004006C4"/>
    <w:rsid w:val="00411483"/>
    <w:rsid w:val="00426B74"/>
    <w:rsid w:val="0043035C"/>
    <w:rsid w:val="00433F48"/>
    <w:rsid w:val="004521F2"/>
    <w:rsid w:val="0045612A"/>
    <w:rsid w:val="00464365"/>
    <w:rsid w:val="00470C30"/>
    <w:rsid w:val="0047221C"/>
    <w:rsid w:val="00472A28"/>
    <w:rsid w:val="004838A7"/>
    <w:rsid w:val="00483B26"/>
    <w:rsid w:val="004960E7"/>
    <w:rsid w:val="004B40A7"/>
    <w:rsid w:val="004C57F4"/>
    <w:rsid w:val="004C65DC"/>
    <w:rsid w:val="004C7710"/>
    <w:rsid w:val="004C7980"/>
    <w:rsid w:val="004D2DB6"/>
    <w:rsid w:val="004F0C51"/>
    <w:rsid w:val="004F5479"/>
    <w:rsid w:val="004F69D1"/>
    <w:rsid w:val="00504A9F"/>
    <w:rsid w:val="00521903"/>
    <w:rsid w:val="00531FC6"/>
    <w:rsid w:val="005329B0"/>
    <w:rsid w:val="0054515C"/>
    <w:rsid w:val="00554EF8"/>
    <w:rsid w:val="00560743"/>
    <w:rsid w:val="0056576E"/>
    <w:rsid w:val="00567235"/>
    <w:rsid w:val="0057120E"/>
    <w:rsid w:val="00572533"/>
    <w:rsid w:val="005A16B1"/>
    <w:rsid w:val="005A2DEA"/>
    <w:rsid w:val="005A65D1"/>
    <w:rsid w:val="005B06FC"/>
    <w:rsid w:val="005B145F"/>
    <w:rsid w:val="005B2A93"/>
    <w:rsid w:val="005C6500"/>
    <w:rsid w:val="005D6FB3"/>
    <w:rsid w:val="005E15EB"/>
    <w:rsid w:val="005E1A2C"/>
    <w:rsid w:val="005F43C8"/>
    <w:rsid w:val="00600F8C"/>
    <w:rsid w:val="006028C9"/>
    <w:rsid w:val="00602A33"/>
    <w:rsid w:val="00607DA1"/>
    <w:rsid w:val="00620CA2"/>
    <w:rsid w:val="0062603D"/>
    <w:rsid w:val="006370F4"/>
    <w:rsid w:val="00637A1A"/>
    <w:rsid w:val="006424F5"/>
    <w:rsid w:val="006466FD"/>
    <w:rsid w:val="006518A6"/>
    <w:rsid w:val="00652279"/>
    <w:rsid w:val="00654188"/>
    <w:rsid w:val="0065447C"/>
    <w:rsid w:val="0065746F"/>
    <w:rsid w:val="00662654"/>
    <w:rsid w:val="006750DE"/>
    <w:rsid w:val="0067650B"/>
    <w:rsid w:val="0069027E"/>
    <w:rsid w:val="006E0015"/>
    <w:rsid w:val="006F12A7"/>
    <w:rsid w:val="006F6461"/>
    <w:rsid w:val="00703424"/>
    <w:rsid w:val="0071402B"/>
    <w:rsid w:val="0071532A"/>
    <w:rsid w:val="00716461"/>
    <w:rsid w:val="007230A6"/>
    <w:rsid w:val="0073070F"/>
    <w:rsid w:val="007341AA"/>
    <w:rsid w:val="00745658"/>
    <w:rsid w:val="00756D6D"/>
    <w:rsid w:val="00763A8D"/>
    <w:rsid w:val="00767CC9"/>
    <w:rsid w:val="00783B7D"/>
    <w:rsid w:val="007A081C"/>
    <w:rsid w:val="007B6C29"/>
    <w:rsid w:val="007D0152"/>
    <w:rsid w:val="007D1C73"/>
    <w:rsid w:val="007D591C"/>
    <w:rsid w:val="007E7126"/>
    <w:rsid w:val="007F694D"/>
    <w:rsid w:val="007F795F"/>
    <w:rsid w:val="00805A37"/>
    <w:rsid w:val="00814870"/>
    <w:rsid w:val="0081601A"/>
    <w:rsid w:val="00842F61"/>
    <w:rsid w:val="00843B0E"/>
    <w:rsid w:val="0085532C"/>
    <w:rsid w:val="00855DB3"/>
    <w:rsid w:val="00861184"/>
    <w:rsid w:val="00885D17"/>
    <w:rsid w:val="00890047"/>
    <w:rsid w:val="008B1CD4"/>
    <w:rsid w:val="008C2E7D"/>
    <w:rsid w:val="008C6FDE"/>
    <w:rsid w:val="008E1D92"/>
    <w:rsid w:val="008E66DE"/>
    <w:rsid w:val="00901149"/>
    <w:rsid w:val="00907E39"/>
    <w:rsid w:val="00933239"/>
    <w:rsid w:val="00945EAA"/>
    <w:rsid w:val="00955693"/>
    <w:rsid w:val="00965992"/>
    <w:rsid w:val="009673F6"/>
    <w:rsid w:val="00971E4F"/>
    <w:rsid w:val="0097571A"/>
    <w:rsid w:val="00985725"/>
    <w:rsid w:val="0098671F"/>
    <w:rsid w:val="0099223B"/>
    <w:rsid w:val="009B4E45"/>
    <w:rsid w:val="009C0B4C"/>
    <w:rsid w:val="009C2444"/>
    <w:rsid w:val="009E189C"/>
    <w:rsid w:val="009F4237"/>
    <w:rsid w:val="00A075F1"/>
    <w:rsid w:val="00A12E4D"/>
    <w:rsid w:val="00A37710"/>
    <w:rsid w:val="00A4312B"/>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2698D"/>
    <w:rsid w:val="00B360D1"/>
    <w:rsid w:val="00B37304"/>
    <w:rsid w:val="00B429BE"/>
    <w:rsid w:val="00B45E93"/>
    <w:rsid w:val="00B471A0"/>
    <w:rsid w:val="00B53DAE"/>
    <w:rsid w:val="00B56308"/>
    <w:rsid w:val="00B92DCC"/>
    <w:rsid w:val="00BA5E96"/>
    <w:rsid w:val="00BB2159"/>
    <w:rsid w:val="00BD28E1"/>
    <w:rsid w:val="00BD6D27"/>
    <w:rsid w:val="00BE274B"/>
    <w:rsid w:val="00BE4ADC"/>
    <w:rsid w:val="00C04ADE"/>
    <w:rsid w:val="00C10A7D"/>
    <w:rsid w:val="00C16503"/>
    <w:rsid w:val="00C31573"/>
    <w:rsid w:val="00C331C8"/>
    <w:rsid w:val="00C3590D"/>
    <w:rsid w:val="00C57F86"/>
    <w:rsid w:val="00C64F47"/>
    <w:rsid w:val="00C83966"/>
    <w:rsid w:val="00C95843"/>
    <w:rsid w:val="00C95D5F"/>
    <w:rsid w:val="00CA0D86"/>
    <w:rsid w:val="00CA2983"/>
    <w:rsid w:val="00CA3970"/>
    <w:rsid w:val="00CA49BB"/>
    <w:rsid w:val="00CA51FC"/>
    <w:rsid w:val="00CA538B"/>
    <w:rsid w:val="00CB7174"/>
    <w:rsid w:val="00CD2941"/>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2D5A"/>
    <w:rsid w:val="00DA57E0"/>
    <w:rsid w:val="00DC078E"/>
    <w:rsid w:val="00DC3F4A"/>
    <w:rsid w:val="00DE0281"/>
    <w:rsid w:val="00E051B1"/>
    <w:rsid w:val="00E14675"/>
    <w:rsid w:val="00E14A45"/>
    <w:rsid w:val="00E25961"/>
    <w:rsid w:val="00E25E2C"/>
    <w:rsid w:val="00E3244D"/>
    <w:rsid w:val="00E327B4"/>
    <w:rsid w:val="00E413BF"/>
    <w:rsid w:val="00E51D1E"/>
    <w:rsid w:val="00E57B12"/>
    <w:rsid w:val="00E62334"/>
    <w:rsid w:val="00E63890"/>
    <w:rsid w:val="00E640CE"/>
    <w:rsid w:val="00E70BD0"/>
    <w:rsid w:val="00E73FAD"/>
    <w:rsid w:val="00EA692D"/>
    <w:rsid w:val="00EB09DC"/>
    <w:rsid w:val="00EB28FB"/>
    <w:rsid w:val="00EB3567"/>
    <w:rsid w:val="00EB38C3"/>
    <w:rsid w:val="00EB7813"/>
    <w:rsid w:val="00EC44E3"/>
    <w:rsid w:val="00EC581E"/>
    <w:rsid w:val="00EC6204"/>
    <w:rsid w:val="00EC780E"/>
    <w:rsid w:val="00ED07DC"/>
    <w:rsid w:val="00ED1886"/>
    <w:rsid w:val="00ED343C"/>
    <w:rsid w:val="00EE1E0E"/>
    <w:rsid w:val="00F011A6"/>
    <w:rsid w:val="00F02F73"/>
    <w:rsid w:val="00F03861"/>
    <w:rsid w:val="00F069C9"/>
    <w:rsid w:val="00F14182"/>
    <w:rsid w:val="00F16700"/>
    <w:rsid w:val="00F17861"/>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qFormat/>
    <w:rsid w:val="002B39F1"/>
    <w:pPr>
      <w:spacing w:before="100" w:beforeAutospacing="1" w:after="100" w:afterAutospacing="1"/>
    </w:pPr>
    <w:rPr>
      <w:rFonts w:ascii="Times New Roman" w:hAnsi="Times New Roman"/>
      <w:sz w:val="24"/>
    </w:rPr>
  </w:style>
  <w:style w:type="paragraph" w:customStyle="1" w:styleId="Default">
    <w:name w:val="Default"/>
    <w:qForma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paragraph" w:customStyle="1" w:styleId="TxBrt4">
    <w:name w:val="TxBr_t4"/>
    <w:basedOn w:val="Normln"/>
    <w:qFormat/>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paragraph" w:customStyle="1" w:styleId="xxmsonormal">
    <w:name w:val="x_x_msonormal"/>
    <w:basedOn w:val="Normln"/>
    <w:qFormat/>
    <w:rsid w:val="008E1D92"/>
    <w:rPr>
      <w:rFonts w:ascii="Calibri" w:eastAsia="Calibri" w:hAnsi="Calibri" w:cs="Calibri"/>
      <w:sz w:val="22"/>
      <w:szCs w:val="22"/>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0D284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09554F"/>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D39C9"/>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Label1">
    <w:name w:val="ListLabel 1"/>
    <w:qFormat/>
    <w:rsid w:val="00901149"/>
    <w:rPr>
      <w:rFonts w:cs="Courier New"/>
    </w:rPr>
  </w:style>
  <w:style w:type="character" w:customStyle="1" w:styleId="ListLabel2">
    <w:name w:val="ListLabel 2"/>
    <w:qFormat/>
    <w:rsid w:val="00901149"/>
    <w:rPr>
      <w:rFonts w:cs="Courier New"/>
    </w:rPr>
  </w:style>
  <w:style w:type="character" w:customStyle="1" w:styleId="ListLabel3">
    <w:name w:val="ListLabel 3"/>
    <w:qFormat/>
    <w:rsid w:val="00901149"/>
    <w:rPr>
      <w:rFonts w:cs="Courier New"/>
    </w:rPr>
  </w:style>
  <w:style w:type="character" w:customStyle="1" w:styleId="ListLabel4">
    <w:name w:val="ListLabel 4"/>
    <w:qFormat/>
    <w:rsid w:val="00901149"/>
    <w:rPr>
      <w:rFonts w:cs="Courier New"/>
    </w:rPr>
  </w:style>
  <w:style w:type="character" w:customStyle="1" w:styleId="ListLabel5">
    <w:name w:val="ListLabel 5"/>
    <w:qFormat/>
    <w:rsid w:val="00901149"/>
    <w:rPr>
      <w:rFonts w:eastAsia="Times New Roman" w:cs="Calibri"/>
    </w:rPr>
  </w:style>
  <w:style w:type="character" w:customStyle="1" w:styleId="ListLabel6">
    <w:name w:val="ListLabel 6"/>
    <w:qFormat/>
    <w:rsid w:val="00901149"/>
    <w:rPr>
      <w:rFonts w:cs="Courier New"/>
    </w:rPr>
  </w:style>
  <w:style w:type="character" w:customStyle="1" w:styleId="ListLabel7">
    <w:name w:val="ListLabel 7"/>
    <w:qFormat/>
    <w:rsid w:val="00901149"/>
    <w:rPr>
      <w:rFonts w:cs="Courier New"/>
    </w:rPr>
  </w:style>
  <w:style w:type="character" w:customStyle="1" w:styleId="ListLabel8">
    <w:name w:val="ListLabel 8"/>
    <w:qFormat/>
    <w:rsid w:val="00901149"/>
    <w:rPr>
      <w:b w:val="0"/>
    </w:rPr>
  </w:style>
  <w:style w:type="character" w:customStyle="1" w:styleId="ListLabel9">
    <w:name w:val="ListLabel 9"/>
    <w:qFormat/>
    <w:rsid w:val="00901149"/>
    <w:rPr>
      <w:rFonts w:cs="Courier New"/>
    </w:rPr>
  </w:style>
  <w:style w:type="character" w:customStyle="1" w:styleId="ListLabel10">
    <w:name w:val="ListLabel 10"/>
    <w:qFormat/>
    <w:rsid w:val="00901149"/>
    <w:rPr>
      <w:rFonts w:cs="Courier New"/>
    </w:rPr>
  </w:style>
  <w:style w:type="character" w:customStyle="1" w:styleId="ListLabel11">
    <w:name w:val="ListLabel 11"/>
    <w:qFormat/>
    <w:rsid w:val="00901149"/>
    <w:rPr>
      <w:rFonts w:cs="Courier New"/>
    </w:rPr>
  </w:style>
  <w:style w:type="character" w:customStyle="1" w:styleId="ListLabel12">
    <w:name w:val="ListLabel 12"/>
    <w:qFormat/>
    <w:rsid w:val="00901149"/>
    <w:rPr>
      <w:rFonts w:cs="Courier New"/>
    </w:rPr>
  </w:style>
  <w:style w:type="character" w:customStyle="1" w:styleId="ListLabel13">
    <w:name w:val="ListLabel 13"/>
    <w:qFormat/>
    <w:rsid w:val="00901149"/>
    <w:rPr>
      <w:rFonts w:cs="Courier New"/>
    </w:rPr>
  </w:style>
  <w:style w:type="character" w:customStyle="1" w:styleId="ListLabel14">
    <w:name w:val="ListLabel 14"/>
    <w:qFormat/>
    <w:rsid w:val="00901149"/>
    <w:rPr>
      <w:rFonts w:cs="Courier New"/>
    </w:rPr>
  </w:style>
  <w:style w:type="character" w:customStyle="1" w:styleId="ListLabel15">
    <w:name w:val="ListLabel 15"/>
    <w:qFormat/>
    <w:rsid w:val="00901149"/>
    <w:rPr>
      <w:rFonts w:cs="Courier New"/>
    </w:rPr>
  </w:style>
  <w:style w:type="character" w:customStyle="1" w:styleId="ListLabel16">
    <w:name w:val="ListLabel 16"/>
    <w:qFormat/>
    <w:rsid w:val="00901149"/>
    <w:rPr>
      <w:rFonts w:cs="Courier New"/>
    </w:rPr>
  </w:style>
  <w:style w:type="character" w:customStyle="1" w:styleId="ListLabel17">
    <w:name w:val="ListLabel 17"/>
    <w:qFormat/>
    <w:rsid w:val="00901149"/>
    <w:rPr>
      <w:rFonts w:cs="Courier New"/>
    </w:rPr>
  </w:style>
  <w:style w:type="character" w:customStyle="1" w:styleId="ListLabel18">
    <w:name w:val="ListLabel 18"/>
    <w:qFormat/>
    <w:rsid w:val="00901149"/>
    <w:rPr>
      <w:rFonts w:cs="Courier New"/>
    </w:rPr>
  </w:style>
  <w:style w:type="character" w:customStyle="1" w:styleId="ListLabel19">
    <w:name w:val="ListLabel 19"/>
    <w:qFormat/>
    <w:rsid w:val="00901149"/>
    <w:rPr>
      <w:rFonts w:eastAsia="Times New Roman" w:cs="Times New Roman"/>
    </w:rPr>
  </w:style>
  <w:style w:type="character" w:customStyle="1" w:styleId="ListLabel20">
    <w:name w:val="ListLabel 20"/>
    <w:qFormat/>
    <w:rsid w:val="00901149"/>
    <w:rPr>
      <w:rFonts w:cs="Courier New"/>
    </w:rPr>
  </w:style>
  <w:style w:type="character" w:customStyle="1" w:styleId="ListLabel21">
    <w:name w:val="ListLabel 21"/>
    <w:qFormat/>
    <w:rsid w:val="00901149"/>
    <w:rPr>
      <w:rFonts w:cs="Courier New"/>
    </w:rPr>
  </w:style>
  <w:style w:type="character" w:customStyle="1" w:styleId="ListLabel22">
    <w:name w:val="ListLabel 22"/>
    <w:qFormat/>
    <w:rsid w:val="00901149"/>
    <w:rPr>
      <w:rFonts w:cs="Courier New"/>
    </w:rPr>
  </w:style>
  <w:style w:type="character" w:customStyle="1" w:styleId="ListLabel23">
    <w:name w:val="ListLabel 23"/>
    <w:qFormat/>
    <w:rsid w:val="00901149"/>
    <w:rPr>
      <w:rFonts w:eastAsia="Times New Roman" w:cs="Times New Roman"/>
    </w:rPr>
  </w:style>
  <w:style w:type="character" w:customStyle="1" w:styleId="ListLabel24">
    <w:name w:val="ListLabel 24"/>
    <w:qFormat/>
    <w:rsid w:val="00901149"/>
    <w:rPr>
      <w:rFonts w:cs="Courier New"/>
    </w:rPr>
  </w:style>
  <w:style w:type="character" w:customStyle="1" w:styleId="ListLabel25">
    <w:name w:val="ListLabel 25"/>
    <w:qFormat/>
    <w:rsid w:val="00901149"/>
    <w:rPr>
      <w:rFonts w:cs="Courier New"/>
    </w:rPr>
  </w:style>
  <w:style w:type="character" w:customStyle="1" w:styleId="ListLabel26">
    <w:name w:val="ListLabel 26"/>
    <w:qFormat/>
    <w:rsid w:val="00901149"/>
    <w:rPr>
      <w:rFonts w:cs="Courier New"/>
    </w:rPr>
  </w:style>
  <w:style w:type="character" w:customStyle="1" w:styleId="ListLabel27">
    <w:name w:val="ListLabel 27"/>
    <w:qFormat/>
    <w:rsid w:val="00901149"/>
    <w:rPr>
      <w:rFonts w:cs="Courier New"/>
    </w:rPr>
  </w:style>
  <w:style w:type="character" w:customStyle="1" w:styleId="ListLabel28">
    <w:name w:val="ListLabel 28"/>
    <w:qFormat/>
    <w:rsid w:val="00901149"/>
    <w:rPr>
      <w:rFonts w:cs="Courier New"/>
    </w:rPr>
  </w:style>
  <w:style w:type="character" w:customStyle="1" w:styleId="ListLabel29">
    <w:name w:val="ListLabel 29"/>
    <w:qFormat/>
    <w:rsid w:val="00901149"/>
    <w:rPr>
      <w:rFonts w:cs="Courier New"/>
    </w:rPr>
  </w:style>
  <w:style w:type="character" w:customStyle="1" w:styleId="ListLabel30">
    <w:name w:val="ListLabel 30"/>
    <w:qFormat/>
    <w:rsid w:val="00901149"/>
    <w:rPr>
      <w:rFonts w:cs="Courier New"/>
    </w:rPr>
  </w:style>
  <w:style w:type="character" w:customStyle="1" w:styleId="ListLabel31">
    <w:name w:val="ListLabel 31"/>
    <w:qFormat/>
    <w:rsid w:val="00901149"/>
    <w:rPr>
      <w:rFonts w:cs="Courier New"/>
    </w:rPr>
  </w:style>
  <w:style w:type="character" w:customStyle="1" w:styleId="ListLabel32">
    <w:name w:val="ListLabel 32"/>
    <w:qFormat/>
    <w:rsid w:val="00901149"/>
    <w:rPr>
      <w:rFonts w:cs="Courier New"/>
    </w:rPr>
  </w:style>
  <w:style w:type="character" w:customStyle="1" w:styleId="ListLabel33">
    <w:name w:val="ListLabel 33"/>
    <w:qFormat/>
    <w:rsid w:val="00901149"/>
    <w:rPr>
      <w:rFonts w:cs="Courier New"/>
    </w:rPr>
  </w:style>
  <w:style w:type="character" w:customStyle="1" w:styleId="ListLabel34">
    <w:name w:val="ListLabel 34"/>
    <w:qFormat/>
    <w:rsid w:val="00901149"/>
    <w:rPr>
      <w:rFonts w:cs="Courier New"/>
    </w:rPr>
  </w:style>
  <w:style w:type="character" w:customStyle="1" w:styleId="ListLabel35">
    <w:name w:val="ListLabel 35"/>
    <w:qFormat/>
    <w:rsid w:val="00901149"/>
    <w:rPr>
      <w:rFonts w:cs="Courier New"/>
    </w:rPr>
  </w:style>
  <w:style w:type="character" w:customStyle="1" w:styleId="ListLabel36">
    <w:name w:val="ListLabel 36"/>
    <w:qFormat/>
    <w:rsid w:val="00901149"/>
    <w:rPr>
      <w:rFonts w:cs="Courier New"/>
    </w:rPr>
  </w:style>
  <w:style w:type="character" w:customStyle="1" w:styleId="ListLabel37">
    <w:name w:val="ListLabel 37"/>
    <w:qFormat/>
    <w:rsid w:val="00901149"/>
    <w:rPr>
      <w:rFonts w:cs="Courier New"/>
    </w:rPr>
  </w:style>
  <w:style w:type="character" w:customStyle="1" w:styleId="ListLabel38">
    <w:name w:val="ListLabel 38"/>
    <w:qFormat/>
    <w:rsid w:val="00901149"/>
    <w:rPr>
      <w:rFonts w:cs="Courier New"/>
    </w:rPr>
  </w:style>
  <w:style w:type="character" w:customStyle="1" w:styleId="ListLabel39">
    <w:name w:val="ListLabel 39"/>
    <w:qFormat/>
    <w:rsid w:val="00901149"/>
    <w:rPr>
      <w:rFonts w:cs="Courier New"/>
    </w:rPr>
  </w:style>
  <w:style w:type="character" w:customStyle="1" w:styleId="ListLabel40">
    <w:name w:val="ListLabel 40"/>
    <w:qFormat/>
    <w:rsid w:val="00901149"/>
    <w:rPr>
      <w:rFonts w:cs="Courier New"/>
    </w:rPr>
  </w:style>
  <w:style w:type="character" w:customStyle="1" w:styleId="ListLabel41">
    <w:name w:val="ListLabel 41"/>
    <w:qFormat/>
    <w:rsid w:val="00901149"/>
    <w:rPr>
      <w:rFonts w:cs="Courier New"/>
    </w:rPr>
  </w:style>
  <w:style w:type="character" w:customStyle="1" w:styleId="ListLabel42">
    <w:name w:val="ListLabel 42"/>
    <w:qFormat/>
    <w:rsid w:val="00901149"/>
    <w:rPr>
      <w:rFonts w:cs="Courier New"/>
    </w:rPr>
  </w:style>
  <w:style w:type="character" w:customStyle="1" w:styleId="ListLabel43">
    <w:name w:val="ListLabel 43"/>
    <w:qFormat/>
    <w:rsid w:val="00901149"/>
    <w:rPr>
      <w:rFonts w:cs="Courier New"/>
    </w:rPr>
  </w:style>
  <w:style w:type="character" w:customStyle="1" w:styleId="ListLabel44">
    <w:name w:val="ListLabel 44"/>
    <w:qFormat/>
    <w:rsid w:val="00901149"/>
    <w:rPr>
      <w:rFonts w:cs="Courier New"/>
    </w:rPr>
  </w:style>
  <w:style w:type="character" w:customStyle="1" w:styleId="ListLabel45">
    <w:name w:val="ListLabel 45"/>
    <w:qFormat/>
    <w:rsid w:val="00901149"/>
    <w:rPr>
      <w:rFonts w:cs="Calibri"/>
    </w:rPr>
  </w:style>
  <w:style w:type="character" w:customStyle="1" w:styleId="ListLabel46">
    <w:name w:val="ListLabel 46"/>
    <w:qFormat/>
    <w:rsid w:val="00901149"/>
    <w:rPr>
      <w:rFonts w:cs="Courier New"/>
    </w:rPr>
  </w:style>
  <w:style w:type="character" w:customStyle="1" w:styleId="ListLabel47">
    <w:name w:val="ListLabel 47"/>
    <w:qFormat/>
    <w:rsid w:val="00901149"/>
    <w:rPr>
      <w:rFonts w:cs="Courier New"/>
    </w:rPr>
  </w:style>
  <w:style w:type="character" w:customStyle="1" w:styleId="ListLabel48">
    <w:name w:val="ListLabel 48"/>
    <w:qFormat/>
    <w:rsid w:val="00901149"/>
    <w:rPr>
      <w:rFonts w:cs="Courier New"/>
    </w:rPr>
  </w:style>
  <w:style w:type="character" w:customStyle="1" w:styleId="ListLabel49">
    <w:name w:val="ListLabel 49"/>
    <w:qFormat/>
    <w:rsid w:val="00901149"/>
    <w:rPr>
      <w:rFonts w:cs="Calibri"/>
    </w:rPr>
  </w:style>
  <w:style w:type="character" w:customStyle="1" w:styleId="ListLabel50">
    <w:name w:val="ListLabel 50"/>
    <w:qFormat/>
    <w:rsid w:val="00901149"/>
    <w:rPr>
      <w:rFonts w:cs="Courier New"/>
    </w:rPr>
  </w:style>
  <w:style w:type="character" w:customStyle="1" w:styleId="ListLabel51">
    <w:name w:val="ListLabel 51"/>
    <w:qFormat/>
    <w:rsid w:val="00901149"/>
    <w:rPr>
      <w:rFonts w:cs="Courier New"/>
    </w:rPr>
  </w:style>
  <w:style w:type="character" w:customStyle="1" w:styleId="ListLabel52">
    <w:name w:val="ListLabel 52"/>
    <w:qFormat/>
    <w:rsid w:val="00901149"/>
    <w:rPr>
      <w:rFonts w:cs="Courier New"/>
    </w:rPr>
  </w:style>
  <w:style w:type="character" w:customStyle="1" w:styleId="ListLabel53">
    <w:name w:val="ListLabel 53"/>
    <w:qFormat/>
    <w:rsid w:val="00901149"/>
    <w:rPr>
      <w:rFonts w:cs="Courier New"/>
    </w:rPr>
  </w:style>
  <w:style w:type="character" w:customStyle="1" w:styleId="ListLabel54">
    <w:name w:val="ListLabel 54"/>
    <w:qFormat/>
    <w:rsid w:val="00901149"/>
    <w:rPr>
      <w:rFonts w:cs="Courier New"/>
    </w:rPr>
  </w:style>
  <w:style w:type="character" w:customStyle="1" w:styleId="ListLabel55">
    <w:name w:val="ListLabel 55"/>
    <w:qFormat/>
    <w:rsid w:val="00901149"/>
    <w:rPr>
      <w:rFonts w:cs="Calibri"/>
    </w:rPr>
  </w:style>
  <w:style w:type="character" w:customStyle="1" w:styleId="ListLabel56">
    <w:name w:val="ListLabel 56"/>
    <w:qFormat/>
    <w:rsid w:val="00901149"/>
    <w:rPr>
      <w:rFonts w:cs="Courier New"/>
    </w:rPr>
  </w:style>
  <w:style w:type="character" w:customStyle="1" w:styleId="ListLabel57">
    <w:name w:val="ListLabel 57"/>
    <w:qFormat/>
    <w:rsid w:val="00901149"/>
    <w:rPr>
      <w:rFonts w:cs="Courier New"/>
    </w:rPr>
  </w:style>
  <w:style w:type="character" w:customStyle="1" w:styleId="ListLabel58">
    <w:name w:val="ListLabel 58"/>
    <w:qFormat/>
    <w:rsid w:val="00901149"/>
    <w:rPr>
      <w:rFonts w:cs="Courier New"/>
    </w:rPr>
  </w:style>
  <w:style w:type="character" w:customStyle="1" w:styleId="ListLabel59">
    <w:name w:val="ListLabel 59"/>
    <w:qFormat/>
    <w:rsid w:val="00901149"/>
    <w:rPr>
      <w:rFonts w:cs="Calibri"/>
    </w:rPr>
  </w:style>
  <w:style w:type="character" w:customStyle="1" w:styleId="ListLabel60">
    <w:name w:val="ListLabel 60"/>
    <w:qFormat/>
    <w:rsid w:val="00901149"/>
    <w:rPr>
      <w:rFonts w:cs="Courier New"/>
    </w:rPr>
  </w:style>
  <w:style w:type="character" w:customStyle="1" w:styleId="ListLabel61">
    <w:name w:val="ListLabel 61"/>
    <w:qFormat/>
    <w:rsid w:val="00901149"/>
    <w:rPr>
      <w:rFonts w:cs="Courier New"/>
    </w:rPr>
  </w:style>
  <w:style w:type="character" w:customStyle="1" w:styleId="ListLabel62">
    <w:name w:val="ListLabel 62"/>
    <w:qFormat/>
    <w:rsid w:val="00901149"/>
    <w:rPr>
      <w:rFonts w:cs="Courier New"/>
    </w:rPr>
  </w:style>
  <w:style w:type="character" w:customStyle="1" w:styleId="ListLabel63">
    <w:name w:val="ListLabel 63"/>
    <w:qFormat/>
    <w:rsid w:val="00901149"/>
    <w:rPr>
      <w:rFonts w:cs="Courier New"/>
    </w:rPr>
  </w:style>
  <w:style w:type="character" w:customStyle="1" w:styleId="ListLabel64">
    <w:name w:val="ListLabel 64"/>
    <w:qFormat/>
    <w:rsid w:val="00901149"/>
    <w:rPr>
      <w:rFonts w:cs="Courier New"/>
    </w:rPr>
  </w:style>
  <w:style w:type="character" w:customStyle="1" w:styleId="ListLabel65">
    <w:name w:val="ListLabel 65"/>
    <w:qFormat/>
    <w:rsid w:val="00901149"/>
    <w:rPr>
      <w:rFonts w:cs="Courier New"/>
    </w:rPr>
  </w:style>
  <w:style w:type="character" w:customStyle="1" w:styleId="ListLabel66">
    <w:name w:val="ListLabel 66"/>
    <w:qFormat/>
    <w:rsid w:val="00901149"/>
    <w:rPr>
      <w:rFonts w:eastAsia="Times New Roman" w:cs="Arial"/>
    </w:rPr>
  </w:style>
  <w:style w:type="character" w:customStyle="1" w:styleId="ListLabel67">
    <w:name w:val="ListLabel 67"/>
    <w:qFormat/>
    <w:rsid w:val="00901149"/>
    <w:rPr>
      <w:rFonts w:cs="Courier New"/>
    </w:rPr>
  </w:style>
  <w:style w:type="character" w:customStyle="1" w:styleId="ListLabel68">
    <w:name w:val="ListLabel 68"/>
    <w:qFormat/>
    <w:rsid w:val="00901149"/>
    <w:rPr>
      <w:rFonts w:cs="Courier New"/>
    </w:rPr>
  </w:style>
  <w:style w:type="character" w:customStyle="1" w:styleId="ListLabel69">
    <w:name w:val="ListLabel 69"/>
    <w:qFormat/>
    <w:rsid w:val="00901149"/>
    <w:rPr>
      <w:rFonts w:cs="Courier New"/>
    </w:rPr>
  </w:style>
  <w:style w:type="character" w:customStyle="1" w:styleId="ListLabel70">
    <w:name w:val="ListLabel 70"/>
    <w:qFormat/>
    <w:rsid w:val="00901149"/>
    <w:rPr>
      <w:rFonts w:cs="Courier New"/>
    </w:rPr>
  </w:style>
  <w:style w:type="character" w:customStyle="1" w:styleId="ListLabel71">
    <w:name w:val="ListLabel 71"/>
    <w:qFormat/>
    <w:rsid w:val="00901149"/>
    <w:rPr>
      <w:rFonts w:cs="Courier New"/>
    </w:rPr>
  </w:style>
  <w:style w:type="character" w:customStyle="1" w:styleId="ListLabel72">
    <w:name w:val="ListLabel 72"/>
    <w:qFormat/>
    <w:rsid w:val="00901149"/>
    <w:rPr>
      <w:rFonts w:cs="Courier New"/>
    </w:rPr>
  </w:style>
  <w:style w:type="character" w:customStyle="1" w:styleId="ListLabel73">
    <w:name w:val="ListLabel 73"/>
    <w:qFormat/>
    <w:rsid w:val="00901149"/>
    <w:rPr>
      <w:rFonts w:cs="Courier New"/>
    </w:rPr>
  </w:style>
  <w:style w:type="character" w:customStyle="1" w:styleId="ListLabel74">
    <w:name w:val="ListLabel 74"/>
    <w:qFormat/>
    <w:rsid w:val="00901149"/>
    <w:rPr>
      <w:rFonts w:cs="Courier New"/>
    </w:rPr>
  </w:style>
  <w:style w:type="character" w:customStyle="1" w:styleId="ListLabel75">
    <w:name w:val="ListLabel 75"/>
    <w:qFormat/>
    <w:rsid w:val="00901149"/>
    <w:rPr>
      <w:rFonts w:cs="Courier New"/>
    </w:rPr>
  </w:style>
  <w:style w:type="character" w:customStyle="1" w:styleId="ListLabel76">
    <w:name w:val="ListLabel 76"/>
    <w:qFormat/>
    <w:rsid w:val="00901149"/>
    <w:rPr>
      <w:rFonts w:cs="Courier New"/>
    </w:rPr>
  </w:style>
  <w:style w:type="character" w:customStyle="1" w:styleId="ListLabel77">
    <w:name w:val="ListLabel 77"/>
    <w:qFormat/>
    <w:rsid w:val="00901149"/>
    <w:rPr>
      <w:rFonts w:cs="Courier New"/>
    </w:rPr>
  </w:style>
  <w:style w:type="character" w:customStyle="1" w:styleId="ListLabel78">
    <w:name w:val="ListLabel 78"/>
    <w:qFormat/>
    <w:rsid w:val="00901149"/>
    <w:rPr>
      <w:rFonts w:cs="Courier New"/>
    </w:rPr>
  </w:style>
  <w:style w:type="character" w:customStyle="1" w:styleId="ListLabel79">
    <w:name w:val="ListLabel 79"/>
    <w:qFormat/>
    <w:rsid w:val="00901149"/>
    <w:rPr>
      <w:rFonts w:cs="Courier New"/>
    </w:rPr>
  </w:style>
  <w:style w:type="character" w:customStyle="1" w:styleId="ListLabel80">
    <w:name w:val="ListLabel 80"/>
    <w:qFormat/>
    <w:rsid w:val="00901149"/>
    <w:rPr>
      <w:rFonts w:cs="Courier New"/>
    </w:rPr>
  </w:style>
  <w:style w:type="character" w:customStyle="1" w:styleId="ListLabel81">
    <w:name w:val="ListLabel 81"/>
    <w:qFormat/>
    <w:rsid w:val="00901149"/>
    <w:rPr>
      <w:rFonts w:cs="Courier New"/>
    </w:rPr>
  </w:style>
  <w:style w:type="character" w:customStyle="1" w:styleId="ListLabel82">
    <w:name w:val="ListLabel 82"/>
    <w:qFormat/>
    <w:rsid w:val="00901149"/>
    <w:rPr>
      <w:rFonts w:cs="Courier New"/>
    </w:rPr>
  </w:style>
  <w:style w:type="character" w:customStyle="1" w:styleId="ListLabel83">
    <w:name w:val="ListLabel 83"/>
    <w:qFormat/>
    <w:rsid w:val="00901149"/>
    <w:rPr>
      <w:rFonts w:cs="Courier New"/>
    </w:rPr>
  </w:style>
  <w:style w:type="character" w:customStyle="1" w:styleId="ListLabel84">
    <w:name w:val="ListLabel 84"/>
    <w:qFormat/>
    <w:rsid w:val="00901149"/>
    <w:rPr>
      <w:rFonts w:cs="Courier New"/>
    </w:rPr>
  </w:style>
  <w:style w:type="paragraph" w:customStyle="1" w:styleId="Nadpis">
    <w:name w:val="Nadpis"/>
    <w:basedOn w:val="Normln"/>
    <w:next w:val="Zkladntext"/>
    <w:qFormat/>
    <w:rsid w:val="00901149"/>
    <w:pPr>
      <w:keepNext/>
      <w:spacing w:before="240" w:after="120"/>
    </w:pPr>
    <w:rPr>
      <w:rFonts w:ascii="Liberation Sans" w:eastAsia="Microsoft YaHei" w:hAnsi="Liberation Sans" w:cs="Lucida Sans"/>
      <w:sz w:val="28"/>
      <w:szCs w:val="28"/>
    </w:rPr>
  </w:style>
  <w:style w:type="paragraph" w:styleId="Seznam">
    <w:name w:val="List"/>
    <w:basedOn w:val="Zkladntext"/>
    <w:rsid w:val="00901149"/>
    <w:pPr>
      <w:autoSpaceDE/>
      <w:autoSpaceDN/>
      <w:adjustRightInd/>
    </w:pPr>
    <w:rPr>
      <w:rFonts w:cs="Lucida Sans"/>
    </w:rPr>
  </w:style>
  <w:style w:type="paragraph" w:styleId="Titulek">
    <w:name w:val="caption"/>
    <w:basedOn w:val="Normln"/>
    <w:qFormat/>
    <w:rsid w:val="00901149"/>
    <w:pPr>
      <w:suppressLineNumbers/>
      <w:spacing w:before="120" w:after="120"/>
    </w:pPr>
    <w:rPr>
      <w:rFonts w:cs="Lucida Sans"/>
      <w:i/>
      <w:iCs/>
      <w:sz w:val="24"/>
    </w:rPr>
  </w:style>
  <w:style w:type="paragraph" w:customStyle="1" w:styleId="Rejstk">
    <w:name w:val="Rejstřík"/>
    <w:basedOn w:val="Normln"/>
    <w:qFormat/>
    <w:rsid w:val="00901149"/>
    <w:pPr>
      <w:suppressLineNumbers/>
    </w:pPr>
    <w:rPr>
      <w:rFonts w:cs="Lucida Sans"/>
    </w:rPr>
  </w:style>
  <w:style w:type="table" w:customStyle="1" w:styleId="Mkatabulky4">
    <w:name w:val="Mřížka tabulky4"/>
    <w:basedOn w:val="Normlntabulka"/>
    <w:next w:val="Mkatabulky"/>
    <w:uiPriority w:val="39"/>
    <w:rsid w:val="00901149"/>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34"/>
    <w:locked/>
    <w:rsid w:val="00901149"/>
    <w:rPr>
      <w:rFonts w:ascii="Arial" w:eastAsia="Times New Roman" w:hAnsi="Arial" w:cs="Times New Roman"/>
      <w:sz w:val="20"/>
      <w:szCs w:val="24"/>
      <w:lang w:eastAsia="cs-CZ"/>
    </w:rPr>
  </w:style>
  <w:style w:type="table" w:customStyle="1" w:styleId="Mkatabulky5">
    <w:name w:val="Mřížka tabulky5"/>
    <w:basedOn w:val="Normlntabulka"/>
    <w:next w:val="Mkatabulky"/>
    <w:uiPriority w:val="39"/>
    <w:rsid w:val="00901149"/>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6424F5"/>
    <w:rPr>
      <w:sz w:val="16"/>
      <w:szCs w:val="16"/>
    </w:rPr>
  </w:style>
  <w:style w:type="paragraph" w:styleId="Textkomente">
    <w:name w:val="annotation text"/>
    <w:basedOn w:val="Normln"/>
    <w:link w:val="TextkomenteChar"/>
    <w:uiPriority w:val="99"/>
    <w:unhideWhenUsed/>
    <w:rsid w:val="006424F5"/>
    <w:rPr>
      <w:szCs w:val="20"/>
    </w:rPr>
  </w:style>
  <w:style w:type="character" w:customStyle="1" w:styleId="TextkomenteChar">
    <w:name w:val="Text komentáře Char"/>
    <w:basedOn w:val="Standardnpsmoodstavce"/>
    <w:link w:val="Textkomente"/>
    <w:uiPriority w:val="99"/>
    <w:rsid w:val="006424F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424F5"/>
    <w:rPr>
      <w:b/>
      <w:bCs/>
    </w:rPr>
  </w:style>
  <w:style w:type="character" w:customStyle="1" w:styleId="PedmtkomenteChar">
    <w:name w:val="Předmět komentáře Char"/>
    <w:basedOn w:val="TextkomenteChar"/>
    <w:link w:val="Pedmtkomente"/>
    <w:uiPriority w:val="99"/>
    <w:semiHidden/>
    <w:rsid w:val="006424F5"/>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31030246">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12</Pages>
  <Words>3945</Words>
  <Characters>23281</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36</cp:revision>
  <dcterms:created xsi:type="dcterms:W3CDTF">2021-06-10T12:06:00Z</dcterms:created>
  <dcterms:modified xsi:type="dcterms:W3CDTF">2023-05-05T11:38:00Z</dcterms:modified>
</cp:coreProperties>
</file>